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04A" w:rsidRPr="00483A4A" w:rsidRDefault="0032204A" w:rsidP="00483A4A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483A4A">
        <w:rPr>
          <w:rFonts w:ascii="Times New Roman" w:hAnsi="Times New Roman"/>
          <w:sz w:val="24"/>
          <w:szCs w:val="24"/>
        </w:rPr>
        <w:t>Приложение 1 к постановлению Администрации муниципального района</w:t>
      </w:r>
    </w:p>
    <w:p w:rsidR="00054779" w:rsidRPr="00483A4A" w:rsidRDefault="00483A4A" w:rsidP="00483A4A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771AB8">
        <w:rPr>
          <w:rFonts w:ascii="Times New Roman" w:hAnsi="Times New Roman"/>
          <w:sz w:val="24"/>
          <w:szCs w:val="24"/>
        </w:rPr>
        <w:t>т 18.06.2026 № 891</w:t>
      </w:r>
      <w:r w:rsidR="00054779" w:rsidRPr="00483A4A">
        <w:rPr>
          <w:rFonts w:ascii="Times New Roman" w:hAnsi="Times New Roman"/>
          <w:sz w:val="24"/>
          <w:szCs w:val="24"/>
        </w:rPr>
        <w:t xml:space="preserve"> </w:t>
      </w:r>
    </w:p>
    <w:p w:rsidR="00054779" w:rsidRPr="00720170" w:rsidRDefault="00054779" w:rsidP="00483A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73C2E" w:rsidRPr="00720170" w:rsidRDefault="00B73C2E" w:rsidP="00B73C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73C2E" w:rsidRPr="00720170" w:rsidRDefault="00B73C2E" w:rsidP="00B73C2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720170">
        <w:rPr>
          <w:rFonts w:ascii="Times New Roman" w:hAnsi="Times New Roman"/>
          <w:b/>
          <w:bCs/>
          <w:sz w:val="26"/>
          <w:szCs w:val="26"/>
        </w:rPr>
        <w:t>ДОКУМЕНТАЦИЯ</w:t>
      </w:r>
    </w:p>
    <w:p w:rsidR="00B73C2E" w:rsidRDefault="00B73C2E" w:rsidP="00B73C2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720170">
        <w:rPr>
          <w:rFonts w:ascii="Times New Roman" w:hAnsi="Times New Roman"/>
          <w:b/>
          <w:bCs/>
          <w:sz w:val="26"/>
          <w:szCs w:val="26"/>
        </w:rPr>
        <w:t xml:space="preserve">об аукционе № </w:t>
      </w:r>
      <w:r>
        <w:rPr>
          <w:rFonts w:ascii="Times New Roman" w:hAnsi="Times New Roman"/>
          <w:b/>
          <w:bCs/>
          <w:sz w:val="26"/>
          <w:szCs w:val="26"/>
        </w:rPr>
        <w:t>3</w:t>
      </w:r>
      <w:r w:rsidRPr="00720170">
        <w:rPr>
          <w:rFonts w:ascii="Times New Roman" w:hAnsi="Times New Roman"/>
          <w:b/>
          <w:bCs/>
          <w:sz w:val="26"/>
          <w:szCs w:val="26"/>
        </w:rPr>
        <w:t>/202</w:t>
      </w:r>
      <w:r>
        <w:rPr>
          <w:rFonts w:ascii="Times New Roman" w:hAnsi="Times New Roman"/>
          <w:b/>
          <w:bCs/>
          <w:sz w:val="26"/>
          <w:szCs w:val="26"/>
        </w:rPr>
        <w:t>6</w:t>
      </w:r>
      <w:r w:rsidRPr="00720170">
        <w:rPr>
          <w:rFonts w:ascii="Times New Roman" w:hAnsi="Times New Roman"/>
          <w:b/>
          <w:bCs/>
          <w:sz w:val="26"/>
          <w:szCs w:val="26"/>
        </w:rPr>
        <w:t xml:space="preserve"> в электронной форме по </w:t>
      </w:r>
      <w:r>
        <w:rPr>
          <w:rFonts w:ascii="Times New Roman" w:hAnsi="Times New Roman"/>
          <w:b/>
          <w:bCs/>
          <w:sz w:val="26"/>
          <w:szCs w:val="26"/>
        </w:rPr>
        <w:t>продаже права на заключение договора о закреплении доли квоты добычи (вылова) водных биологических ресурсов во внутренних водах Таймырского Долгано-Ненецкого муниципального округа Красноярского края, за исключением внутренних морских вод Российской Федерации, для осуществления промышленного рыболовства</w:t>
      </w:r>
    </w:p>
    <w:p w:rsidR="00B73C2E" w:rsidRDefault="00B73C2E" w:rsidP="00B73C2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B73C2E" w:rsidRDefault="00B73C2E" w:rsidP="00B73C2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1.</w:t>
      </w:r>
      <w:r w:rsidRPr="00A27C3B">
        <w:rPr>
          <w:rFonts w:ascii="Times New Roman" w:hAnsi="Times New Roman"/>
          <w:b/>
          <w:bCs/>
          <w:sz w:val="26"/>
          <w:szCs w:val="26"/>
        </w:rPr>
        <w:t>Общие положения</w:t>
      </w:r>
    </w:p>
    <w:p w:rsidR="00B73C2E" w:rsidRPr="00A27C3B" w:rsidRDefault="00B73C2E" w:rsidP="00B73C2E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B73C2E" w:rsidRPr="00756CD5" w:rsidRDefault="00B73C2E" w:rsidP="00B73C2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 w:rsidRPr="00720170">
        <w:rPr>
          <w:rFonts w:ascii="Times New Roman" w:hAnsi="Times New Roman"/>
          <w:sz w:val="26"/>
          <w:szCs w:val="26"/>
        </w:rPr>
        <w:t xml:space="preserve">Настоящая документация об аукционе № </w:t>
      </w:r>
      <w:r>
        <w:rPr>
          <w:rFonts w:ascii="Times New Roman" w:hAnsi="Times New Roman"/>
          <w:sz w:val="26"/>
          <w:szCs w:val="26"/>
        </w:rPr>
        <w:t>3</w:t>
      </w:r>
      <w:r w:rsidRPr="00720170">
        <w:rPr>
          <w:rFonts w:ascii="Times New Roman" w:hAnsi="Times New Roman"/>
          <w:sz w:val="26"/>
          <w:szCs w:val="26"/>
        </w:rPr>
        <w:t>/202</w:t>
      </w:r>
      <w:r>
        <w:rPr>
          <w:rFonts w:ascii="Times New Roman" w:hAnsi="Times New Roman"/>
          <w:sz w:val="26"/>
          <w:szCs w:val="26"/>
        </w:rPr>
        <w:t>6</w:t>
      </w:r>
      <w:r w:rsidRPr="00720170">
        <w:rPr>
          <w:rFonts w:ascii="Times New Roman" w:hAnsi="Times New Roman"/>
          <w:sz w:val="26"/>
          <w:szCs w:val="26"/>
        </w:rPr>
        <w:t xml:space="preserve"> </w:t>
      </w:r>
      <w:r w:rsidRPr="00720170">
        <w:rPr>
          <w:rFonts w:ascii="Times New Roman" w:hAnsi="Times New Roman"/>
          <w:bCs/>
          <w:sz w:val="26"/>
          <w:szCs w:val="26"/>
        </w:rPr>
        <w:t xml:space="preserve">в электронной форме </w:t>
      </w:r>
      <w:r w:rsidRPr="00756CD5">
        <w:rPr>
          <w:rFonts w:ascii="Times New Roman" w:hAnsi="Times New Roman"/>
          <w:bCs/>
          <w:sz w:val="26"/>
          <w:szCs w:val="26"/>
        </w:rPr>
        <w:t xml:space="preserve">по </w:t>
      </w:r>
      <w:r w:rsidRPr="00C20D98">
        <w:rPr>
          <w:rFonts w:ascii="Times New Roman" w:hAnsi="Times New Roman"/>
          <w:sz w:val="26"/>
          <w:szCs w:val="26"/>
        </w:rPr>
        <w:t xml:space="preserve">продаже права </w:t>
      </w:r>
      <w:r>
        <w:rPr>
          <w:rFonts w:ascii="Times New Roman" w:hAnsi="Times New Roman"/>
          <w:sz w:val="26"/>
          <w:szCs w:val="26"/>
        </w:rPr>
        <w:t xml:space="preserve">на заключение договора </w:t>
      </w:r>
      <w:r w:rsidRPr="00C20D98">
        <w:rPr>
          <w:rFonts w:ascii="Times New Roman" w:hAnsi="Times New Roman"/>
          <w:sz w:val="26"/>
          <w:szCs w:val="26"/>
        </w:rPr>
        <w:t>о закреплении доли квоты добычи (вылова) водных биологических ресурсов во внутренних водах Таймырского Долгано-Ненецкого муниципального округа Красноярского края, за исключением внутренних морских вод Российской Федерации, для осуществления промышленного рыболовства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720170">
        <w:rPr>
          <w:rFonts w:ascii="Times New Roman" w:hAnsi="Times New Roman"/>
          <w:sz w:val="26"/>
          <w:szCs w:val="26"/>
        </w:rPr>
        <w:t xml:space="preserve">(далее – документация об аукционе, аукцион, договор о закреплении доли квоты) разработана Администрацией Таймырского Долгано-Ненецкого муниципального </w:t>
      </w:r>
      <w:r>
        <w:rPr>
          <w:rFonts w:ascii="Times New Roman" w:hAnsi="Times New Roman"/>
          <w:sz w:val="26"/>
          <w:szCs w:val="26"/>
        </w:rPr>
        <w:t>района</w:t>
      </w:r>
      <w:r w:rsidRPr="00720170">
        <w:rPr>
          <w:rFonts w:ascii="Times New Roman" w:hAnsi="Times New Roman"/>
          <w:sz w:val="26"/>
          <w:szCs w:val="26"/>
        </w:rPr>
        <w:t xml:space="preserve"> в соответствии с Гражданским кодексом Российской Федерации, Федеральным законом </w:t>
      </w:r>
      <w:r>
        <w:rPr>
          <w:rFonts w:ascii="Times New Roman" w:hAnsi="Times New Roman"/>
          <w:sz w:val="26"/>
          <w:szCs w:val="26"/>
        </w:rPr>
        <w:t>от 20.12.2004</w:t>
      </w:r>
      <w:r w:rsidRPr="00720170">
        <w:rPr>
          <w:rFonts w:ascii="Times New Roman" w:hAnsi="Times New Roman"/>
          <w:sz w:val="26"/>
          <w:szCs w:val="26"/>
        </w:rPr>
        <w:t xml:space="preserve"> № 166-ФЗ «О рыболовстве и сохранении водных биологических ресурсов» (далее - </w:t>
      </w:r>
      <w:r>
        <w:rPr>
          <w:rFonts w:ascii="Times New Roman" w:hAnsi="Times New Roman"/>
          <w:sz w:val="26"/>
          <w:szCs w:val="26"/>
        </w:rPr>
        <w:t>З</w:t>
      </w:r>
      <w:r w:rsidRPr="00720170">
        <w:rPr>
          <w:rFonts w:ascii="Times New Roman" w:hAnsi="Times New Roman"/>
          <w:sz w:val="26"/>
          <w:szCs w:val="26"/>
        </w:rPr>
        <w:t>акон о рыболовстве),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(далее - Закон о контактной системе), постановлением Правительства Рос</w:t>
      </w:r>
      <w:r>
        <w:rPr>
          <w:rFonts w:ascii="Times New Roman" w:hAnsi="Times New Roman"/>
          <w:sz w:val="26"/>
          <w:szCs w:val="26"/>
        </w:rPr>
        <w:t>сийской Федерации от 31.08.2024</w:t>
      </w:r>
      <w:r w:rsidRPr="00720170">
        <w:rPr>
          <w:rFonts w:ascii="Times New Roman" w:hAnsi="Times New Roman"/>
          <w:sz w:val="26"/>
          <w:szCs w:val="26"/>
        </w:rPr>
        <w:t xml:space="preserve"> № 1206 «Об утверждении Правил организации и проведения аукционов в электронной форме по продаже права на заключение договора о закреплении доли квоты добычи (вылова) водных биологических ресурсов, договора пользования водными биологическими ресурсами, договора по</w:t>
      </w:r>
      <w:r>
        <w:rPr>
          <w:rFonts w:ascii="Times New Roman" w:hAnsi="Times New Roman"/>
          <w:sz w:val="26"/>
          <w:szCs w:val="26"/>
        </w:rPr>
        <w:t xml:space="preserve">льзования рыболовным участком», Законом Красноярского края от 26.12.2006 № 21-5669 «О наделении органов местного самоуправления Таймырского Долгано-Ненецкого и Эвенкийского муниципальных районов отдельными государственными полномочиями в области использования объектов животного мира, в том числе охотничьих ресурсов, а также водных биологических ресурсов». </w:t>
      </w:r>
    </w:p>
    <w:p w:rsidR="00B73C2E" w:rsidRPr="00720170" w:rsidRDefault="00B73C2E" w:rsidP="00B73C2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B73C2E" w:rsidRDefault="00B73C2E" w:rsidP="00B73C2E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2.</w:t>
      </w:r>
      <w:r w:rsidRPr="00342BA5">
        <w:rPr>
          <w:rFonts w:ascii="Times New Roman" w:hAnsi="Times New Roman"/>
          <w:b/>
          <w:bCs/>
          <w:sz w:val="26"/>
          <w:szCs w:val="26"/>
        </w:rPr>
        <w:t>Сведения, указанные в извещении</w:t>
      </w:r>
    </w:p>
    <w:p w:rsidR="00B73C2E" w:rsidRPr="00342BA5" w:rsidRDefault="00B73C2E" w:rsidP="00B73C2E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B73C2E" w:rsidRPr="0090089E" w:rsidRDefault="00B73C2E" w:rsidP="00B73C2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 xml:space="preserve">2.1. Организатор аукциона: </w:t>
      </w:r>
      <w:r w:rsidRPr="005922B6">
        <w:rPr>
          <w:rFonts w:ascii="Times New Roman" w:hAnsi="Times New Roman"/>
          <w:bCs/>
          <w:sz w:val="26"/>
          <w:szCs w:val="26"/>
        </w:rPr>
        <w:t>Администрация Таймырского Долгано-Ненецкого муниципального района Красноярского края</w:t>
      </w:r>
      <w:r>
        <w:rPr>
          <w:rFonts w:ascii="Times New Roman" w:hAnsi="Times New Roman"/>
          <w:bCs/>
          <w:sz w:val="26"/>
          <w:szCs w:val="26"/>
        </w:rPr>
        <w:t>,</w:t>
      </w:r>
      <w:r w:rsidRPr="005922B6">
        <w:rPr>
          <w:rFonts w:ascii="Times New Roman" w:hAnsi="Times New Roman"/>
          <w:sz w:val="26"/>
        </w:rPr>
        <w:t xml:space="preserve"> в лице Управления экологии и природных ресурсов Администрации Таймырского Долгано-Ненецкого муниципального района.</w:t>
      </w:r>
    </w:p>
    <w:p w:rsidR="00B73C2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2.2. Место нахождения, адрес электронной почты и телефон организатора аукциона:</w:t>
      </w:r>
      <w:r>
        <w:rPr>
          <w:rFonts w:ascii="Times New Roman" w:hAnsi="Times New Roman"/>
          <w:sz w:val="26"/>
        </w:rPr>
        <w:t xml:space="preserve"> </w:t>
      </w:r>
    </w:p>
    <w:p w:rsidR="00B73C2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089E">
        <w:rPr>
          <w:rFonts w:ascii="Times New Roman" w:hAnsi="Times New Roman"/>
          <w:sz w:val="26"/>
        </w:rPr>
        <w:t xml:space="preserve">место нахождения: </w:t>
      </w:r>
      <w:r>
        <w:rPr>
          <w:rFonts w:ascii="Times New Roman" w:hAnsi="Times New Roman"/>
          <w:sz w:val="26"/>
        </w:rPr>
        <w:t xml:space="preserve">647000, </w:t>
      </w:r>
      <w:r w:rsidRPr="0090089E">
        <w:rPr>
          <w:rFonts w:ascii="Times New Roman" w:hAnsi="Times New Roman"/>
          <w:sz w:val="26"/>
          <w:szCs w:val="26"/>
        </w:rPr>
        <w:t>Красноярский край, Таймырский</w:t>
      </w:r>
      <w:r>
        <w:rPr>
          <w:rFonts w:ascii="Times New Roman" w:hAnsi="Times New Roman"/>
          <w:sz w:val="26"/>
          <w:szCs w:val="26"/>
        </w:rPr>
        <w:t xml:space="preserve"> Долгано-Ненецкий муниципальный округ, г.Дудинка, ул. Советская, д. 35 </w:t>
      </w:r>
    </w:p>
    <w:p w:rsidR="00B73C2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контактный телефон: 8 (39191) 2-85-63</w:t>
      </w:r>
    </w:p>
    <w:p w:rsidR="00B73C2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контактное лицо: Кравчук Екатерина Олеговна</w:t>
      </w:r>
    </w:p>
    <w:p w:rsidR="00B73C2E" w:rsidRPr="001225EC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089E">
        <w:rPr>
          <w:rFonts w:ascii="Times New Roman" w:hAnsi="Times New Roman"/>
          <w:sz w:val="26"/>
        </w:rPr>
        <w:t>адрес электронной почты:</w:t>
      </w:r>
      <w:r w:rsidRPr="00113FD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val="en-US"/>
        </w:rPr>
        <w:t>kravchuck</w:t>
      </w:r>
      <w:r w:rsidRPr="00357E81">
        <w:rPr>
          <w:rFonts w:ascii="Times New Roman" w:hAnsi="Times New Roman"/>
          <w:sz w:val="26"/>
          <w:szCs w:val="26"/>
        </w:rPr>
        <w:t>@</w:t>
      </w:r>
      <w:r>
        <w:rPr>
          <w:rFonts w:ascii="Times New Roman" w:hAnsi="Times New Roman"/>
          <w:sz w:val="26"/>
          <w:szCs w:val="26"/>
          <w:lang w:val="en-US"/>
        </w:rPr>
        <w:t>taimyr</w:t>
      </w:r>
      <w:r w:rsidRPr="00357E81">
        <w:rPr>
          <w:rFonts w:ascii="Times New Roman" w:hAnsi="Times New Roman"/>
          <w:sz w:val="26"/>
          <w:szCs w:val="26"/>
        </w:rPr>
        <w:t>24.</w:t>
      </w:r>
      <w:r>
        <w:rPr>
          <w:rFonts w:ascii="Times New Roman" w:hAnsi="Times New Roman"/>
          <w:sz w:val="26"/>
          <w:szCs w:val="26"/>
          <w:lang w:val="en-US"/>
        </w:rPr>
        <w:t>ru</w:t>
      </w:r>
      <w:r>
        <w:rPr>
          <w:rFonts w:ascii="Times New Roman" w:hAnsi="Times New Roman"/>
          <w:sz w:val="26"/>
        </w:rPr>
        <w:t>.</w:t>
      </w:r>
    </w:p>
    <w:p w:rsidR="00B73C2E" w:rsidRPr="00483A4A" w:rsidRDefault="00B73C2E" w:rsidP="00B73C2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 w:rsidRPr="0090089E">
        <w:rPr>
          <w:rFonts w:ascii="Times New Roman" w:hAnsi="Times New Roman"/>
          <w:sz w:val="26"/>
        </w:rPr>
        <w:t xml:space="preserve">Комиссия организатора аукциона № </w:t>
      </w:r>
      <w:r>
        <w:rPr>
          <w:rFonts w:ascii="Times New Roman" w:hAnsi="Times New Roman"/>
          <w:sz w:val="26"/>
        </w:rPr>
        <w:t>3/2026</w:t>
      </w:r>
      <w:r w:rsidRPr="0090089E">
        <w:rPr>
          <w:rFonts w:ascii="Times New Roman" w:hAnsi="Times New Roman"/>
          <w:sz w:val="26"/>
        </w:rPr>
        <w:t xml:space="preserve"> в электронной форме</w:t>
      </w:r>
      <w:r>
        <w:rPr>
          <w:rFonts w:ascii="Times New Roman" w:hAnsi="Times New Roman"/>
          <w:sz w:val="26"/>
        </w:rPr>
        <w:t xml:space="preserve"> </w:t>
      </w:r>
      <w:r w:rsidRPr="005922B6">
        <w:rPr>
          <w:rFonts w:ascii="Times New Roman" w:hAnsi="Times New Roman"/>
          <w:bCs/>
          <w:sz w:val="26"/>
          <w:szCs w:val="26"/>
        </w:rPr>
        <w:t xml:space="preserve">по </w:t>
      </w:r>
      <w:r w:rsidRPr="005922B6">
        <w:rPr>
          <w:rFonts w:ascii="Times New Roman" w:hAnsi="Times New Roman"/>
          <w:sz w:val="26"/>
          <w:szCs w:val="26"/>
        </w:rPr>
        <w:t>продаже права на заключение договора о закреплении доли квоты добычи (вылова) водных биологических ресурсов во внутренних водах Таймырского Долгано-Ненецкого</w:t>
      </w:r>
      <w:r w:rsidRPr="00CA00F0">
        <w:rPr>
          <w:rFonts w:ascii="Times New Roman" w:hAnsi="Times New Roman"/>
          <w:sz w:val="26"/>
          <w:szCs w:val="26"/>
        </w:rPr>
        <w:t xml:space="preserve"> муниципального округа Красноярского края, за исключением внутренних морских вод Российской Федерации, для осуществления промышленного рыболовства</w:t>
      </w:r>
      <w:r w:rsidRPr="0090089E">
        <w:rPr>
          <w:rFonts w:ascii="Times New Roman" w:hAnsi="Times New Roman"/>
          <w:sz w:val="26"/>
        </w:rPr>
        <w:t xml:space="preserve"> (далее – Комиссия), осуществляющая исполнительные функции по проведению аукциона, работает по адресу: г. Дудинка, ул. Советская, д. 35, каб. 238.</w:t>
      </w:r>
    </w:p>
    <w:p w:rsidR="00B73C2E" w:rsidRPr="0090089E" w:rsidRDefault="00B73C2E" w:rsidP="00B73C2E">
      <w:pPr>
        <w:shd w:val="clear" w:color="auto" w:fill="FFFFFF"/>
        <w:tabs>
          <w:tab w:val="num" w:pos="567"/>
          <w:tab w:val="num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2.3. Наименование электронной площадки, на которой планируется проведение аукциона – Общество с ограниченной ответственностью «РТС-</w:t>
      </w:r>
      <w:r>
        <w:rPr>
          <w:rFonts w:ascii="Times New Roman" w:hAnsi="Times New Roman"/>
          <w:sz w:val="26"/>
        </w:rPr>
        <w:t>те</w:t>
      </w:r>
      <w:r w:rsidRPr="0090089E">
        <w:rPr>
          <w:rFonts w:ascii="Times New Roman" w:hAnsi="Times New Roman"/>
          <w:sz w:val="26"/>
        </w:rPr>
        <w:t>ндер»</w:t>
      </w:r>
      <w:r>
        <w:rPr>
          <w:rFonts w:ascii="Times New Roman" w:hAnsi="Times New Roman"/>
          <w:sz w:val="26"/>
        </w:rPr>
        <w:t>.</w:t>
      </w:r>
    </w:p>
    <w:p w:rsidR="00B73C2E" w:rsidRPr="001225EC" w:rsidRDefault="00B73C2E" w:rsidP="00B73C2E">
      <w:pPr>
        <w:shd w:val="clear" w:color="auto" w:fill="FFFFFF"/>
        <w:tabs>
          <w:tab w:val="num" w:pos="567"/>
          <w:tab w:val="num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 xml:space="preserve">2.4. Предмет аукциона: </w:t>
      </w:r>
      <w:r>
        <w:rPr>
          <w:rFonts w:ascii="Times New Roman" w:hAnsi="Times New Roman"/>
          <w:sz w:val="26"/>
        </w:rPr>
        <w:t>право</w:t>
      </w:r>
      <w:r w:rsidRPr="0090089E">
        <w:rPr>
          <w:rFonts w:ascii="Times New Roman" w:hAnsi="Times New Roman"/>
          <w:sz w:val="26"/>
        </w:rPr>
        <w:t xml:space="preserve"> на заключение договора </w:t>
      </w:r>
      <w:r w:rsidRPr="00CA00F0">
        <w:rPr>
          <w:rFonts w:ascii="Times New Roman" w:hAnsi="Times New Roman"/>
          <w:sz w:val="26"/>
          <w:szCs w:val="26"/>
        </w:rPr>
        <w:t xml:space="preserve">о закреплении доли квоты добычи (вылова) водных биологических ресурсов во внутренних водах Таймырского Долгано-Ненецкого муниципального округа Красноярского края, за исключением внутренних морских вод Российской Федерации, для осуществления промышленного </w:t>
      </w:r>
      <w:r w:rsidRPr="001225EC">
        <w:rPr>
          <w:rFonts w:ascii="Times New Roman" w:hAnsi="Times New Roman"/>
          <w:sz w:val="26"/>
          <w:szCs w:val="26"/>
        </w:rPr>
        <w:t>рыболовства.</w:t>
      </w:r>
    </w:p>
    <w:p w:rsidR="00B73C2E" w:rsidRPr="00FF598F" w:rsidRDefault="00B73C2E" w:rsidP="00B73C2E">
      <w:pPr>
        <w:shd w:val="clear" w:color="auto" w:fill="FFFFFF"/>
        <w:tabs>
          <w:tab w:val="num" w:pos="567"/>
          <w:tab w:val="num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FF598F">
        <w:rPr>
          <w:rFonts w:ascii="Times New Roman" w:hAnsi="Times New Roman"/>
          <w:sz w:val="26"/>
        </w:rPr>
        <w:t>2.5. Дата, время начала и окончания срока подачи заявок на участие в аукционе:</w:t>
      </w:r>
    </w:p>
    <w:p w:rsidR="00B73C2E" w:rsidRPr="00FF598F" w:rsidRDefault="00B73C2E" w:rsidP="00B73C2E">
      <w:pPr>
        <w:shd w:val="clear" w:color="auto" w:fill="FFFFFF"/>
        <w:tabs>
          <w:tab w:val="num" w:pos="567"/>
          <w:tab w:val="num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FF598F">
        <w:rPr>
          <w:rFonts w:ascii="Times New Roman" w:hAnsi="Times New Roman"/>
          <w:sz w:val="26"/>
        </w:rPr>
        <w:t xml:space="preserve">дата начала подачи заявок на участие в аукционе (далее – заявки): 10:00 час. (местное время) </w:t>
      </w:r>
      <w:r w:rsidR="00FF598F" w:rsidRPr="00FF598F">
        <w:rPr>
          <w:rFonts w:ascii="Times New Roman" w:hAnsi="Times New Roman"/>
          <w:sz w:val="26"/>
        </w:rPr>
        <w:t>23.06.</w:t>
      </w:r>
      <w:r w:rsidRPr="00FF598F">
        <w:rPr>
          <w:rFonts w:ascii="Times New Roman" w:hAnsi="Times New Roman"/>
          <w:sz w:val="26"/>
        </w:rPr>
        <w:t>2026 года;</w:t>
      </w:r>
    </w:p>
    <w:p w:rsidR="00B73C2E" w:rsidRPr="00FF598F" w:rsidRDefault="00B73C2E" w:rsidP="00B73C2E">
      <w:pPr>
        <w:shd w:val="clear" w:color="auto" w:fill="FFFFFF"/>
        <w:tabs>
          <w:tab w:val="num" w:pos="567"/>
          <w:tab w:val="num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FF598F">
        <w:rPr>
          <w:rFonts w:ascii="Times New Roman" w:hAnsi="Times New Roman"/>
          <w:sz w:val="26"/>
        </w:rPr>
        <w:t xml:space="preserve">дата окончания подачи заявок: 10:00 час. (местное время) </w:t>
      </w:r>
      <w:r w:rsidR="00B90A6D">
        <w:rPr>
          <w:rFonts w:ascii="Times New Roman" w:hAnsi="Times New Roman"/>
          <w:sz w:val="26"/>
        </w:rPr>
        <w:t>06</w:t>
      </w:r>
      <w:r w:rsidR="00FF598F" w:rsidRPr="00FF598F">
        <w:rPr>
          <w:rFonts w:ascii="Times New Roman" w:hAnsi="Times New Roman"/>
          <w:sz w:val="26"/>
        </w:rPr>
        <w:t>.07.</w:t>
      </w:r>
      <w:r w:rsidRPr="00FF598F">
        <w:rPr>
          <w:rFonts w:ascii="Times New Roman" w:hAnsi="Times New Roman"/>
          <w:sz w:val="26"/>
        </w:rPr>
        <w:t>2026 года.</w:t>
      </w:r>
    </w:p>
    <w:p w:rsidR="00B73C2E" w:rsidRPr="00FF598F" w:rsidRDefault="00B73C2E" w:rsidP="00B73C2E">
      <w:pPr>
        <w:shd w:val="clear" w:color="auto" w:fill="FFFFFF"/>
        <w:tabs>
          <w:tab w:val="num" w:pos="567"/>
          <w:tab w:val="num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FF598F">
        <w:rPr>
          <w:rFonts w:ascii="Times New Roman" w:hAnsi="Times New Roman"/>
          <w:sz w:val="26"/>
        </w:rPr>
        <w:t xml:space="preserve">2.6. Даты начала и окончания рассмотрения заявок на участие в аукционе Комиссией: </w:t>
      </w:r>
    </w:p>
    <w:p w:rsidR="00B73C2E" w:rsidRPr="00FF598F" w:rsidRDefault="00B73C2E" w:rsidP="00B73C2E">
      <w:pPr>
        <w:shd w:val="clear" w:color="auto" w:fill="FFFFFF"/>
        <w:tabs>
          <w:tab w:val="num" w:pos="567"/>
          <w:tab w:val="num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FF598F">
        <w:rPr>
          <w:rFonts w:ascii="Times New Roman" w:hAnsi="Times New Roman"/>
          <w:sz w:val="26"/>
        </w:rPr>
        <w:t xml:space="preserve">дата начала рассмотрения заявок: </w:t>
      </w:r>
      <w:r w:rsidR="00B90A6D">
        <w:rPr>
          <w:rFonts w:ascii="Times New Roman" w:hAnsi="Times New Roman"/>
          <w:sz w:val="26"/>
        </w:rPr>
        <w:t>07</w:t>
      </w:r>
      <w:r w:rsidR="00FF598F" w:rsidRPr="00FF598F">
        <w:rPr>
          <w:rFonts w:ascii="Times New Roman" w:hAnsi="Times New Roman"/>
          <w:sz w:val="26"/>
        </w:rPr>
        <w:t>.07.</w:t>
      </w:r>
      <w:r w:rsidRPr="00FF598F">
        <w:rPr>
          <w:rFonts w:ascii="Times New Roman" w:hAnsi="Times New Roman"/>
          <w:sz w:val="26"/>
        </w:rPr>
        <w:t>2026 года;</w:t>
      </w:r>
    </w:p>
    <w:p w:rsidR="00B73C2E" w:rsidRPr="00FF598F" w:rsidRDefault="00B73C2E" w:rsidP="00B73C2E">
      <w:pPr>
        <w:shd w:val="clear" w:color="auto" w:fill="FFFFFF"/>
        <w:tabs>
          <w:tab w:val="num" w:pos="567"/>
          <w:tab w:val="num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FF598F">
        <w:rPr>
          <w:rFonts w:ascii="Times New Roman" w:hAnsi="Times New Roman"/>
          <w:sz w:val="26"/>
        </w:rPr>
        <w:t xml:space="preserve">дата окончания рассмотрения заявок: </w:t>
      </w:r>
      <w:r w:rsidR="00B90A6D">
        <w:rPr>
          <w:rFonts w:ascii="Times New Roman" w:hAnsi="Times New Roman"/>
          <w:sz w:val="26"/>
        </w:rPr>
        <w:t>13</w:t>
      </w:r>
      <w:r w:rsidR="00FF598F" w:rsidRPr="00FF598F">
        <w:rPr>
          <w:rFonts w:ascii="Times New Roman" w:hAnsi="Times New Roman"/>
          <w:sz w:val="26"/>
        </w:rPr>
        <w:t>.07.</w:t>
      </w:r>
      <w:r w:rsidRPr="00FF598F">
        <w:rPr>
          <w:rFonts w:ascii="Times New Roman" w:hAnsi="Times New Roman"/>
          <w:sz w:val="26"/>
        </w:rPr>
        <w:t>2026 года.</w:t>
      </w:r>
    </w:p>
    <w:p w:rsidR="00B73C2E" w:rsidRPr="00FF598F" w:rsidRDefault="00B73C2E" w:rsidP="00B73C2E">
      <w:pPr>
        <w:shd w:val="clear" w:color="auto" w:fill="FFFFFF"/>
        <w:tabs>
          <w:tab w:val="num" w:pos="567"/>
          <w:tab w:val="num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FF598F">
        <w:rPr>
          <w:rFonts w:ascii="Times New Roman" w:hAnsi="Times New Roman"/>
          <w:sz w:val="26"/>
        </w:rPr>
        <w:t>2.7. Дата, время и порядок проведения аукциона:</w:t>
      </w:r>
    </w:p>
    <w:p w:rsidR="00B73C2E" w:rsidRPr="00FF598F" w:rsidRDefault="00B73C2E" w:rsidP="00B73C2E">
      <w:pPr>
        <w:shd w:val="clear" w:color="auto" w:fill="FFFFFF"/>
        <w:tabs>
          <w:tab w:val="num" w:pos="567"/>
          <w:tab w:val="num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FF598F">
        <w:rPr>
          <w:rFonts w:ascii="Times New Roman" w:hAnsi="Times New Roman"/>
          <w:sz w:val="26"/>
        </w:rPr>
        <w:t>Дата и время начала аукциона:</w:t>
      </w:r>
      <w:bookmarkStart w:id="0" w:name="_Hlk208331308"/>
      <w:r w:rsidRPr="00FF598F">
        <w:rPr>
          <w:rFonts w:ascii="Times New Roman" w:hAnsi="Times New Roman"/>
          <w:sz w:val="26"/>
        </w:rPr>
        <w:t xml:space="preserve"> </w:t>
      </w:r>
      <w:r w:rsidR="00FF598F" w:rsidRPr="00FF598F">
        <w:rPr>
          <w:rFonts w:ascii="Times New Roman" w:hAnsi="Times New Roman"/>
          <w:sz w:val="26"/>
        </w:rPr>
        <w:t>1</w:t>
      </w:r>
      <w:r w:rsidR="00B90A6D">
        <w:rPr>
          <w:rFonts w:ascii="Times New Roman" w:hAnsi="Times New Roman"/>
          <w:sz w:val="26"/>
        </w:rPr>
        <w:t>5</w:t>
      </w:r>
      <w:r w:rsidR="00FF598F" w:rsidRPr="00FF598F">
        <w:rPr>
          <w:rFonts w:ascii="Times New Roman" w:hAnsi="Times New Roman"/>
          <w:sz w:val="26"/>
        </w:rPr>
        <w:t xml:space="preserve">.07.2026 года </w:t>
      </w:r>
      <w:r w:rsidRPr="00FF598F">
        <w:rPr>
          <w:rFonts w:ascii="Times New Roman" w:hAnsi="Times New Roman"/>
          <w:sz w:val="26"/>
        </w:rPr>
        <w:t>11:00 час. (местное время).</w:t>
      </w:r>
    </w:p>
    <w:p w:rsidR="00B73C2E" w:rsidRPr="00FF598F" w:rsidRDefault="00B73C2E" w:rsidP="00B73C2E">
      <w:pPr>
        <w:shd w:val="clear" w:color="auto" w:fill="FFFFFF"/>
        <w:tabs>
          <w:tab w:val="num" w:pos="567"/>
          <w:tab w:val="num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FF598F">
        <w:rPr>
          <w:rFonts w:ascii="Times New Roman" w:hAnsi="Times New Roman"/>
          <w:sz w:val="26"/>
        </w:rPr>
        <w:t>Порядок проведения аукциона:</w:t>
      </w:r>
    </w:p>
    <w:p w:rsidR="00B73C2E" w:rsidRPr="0090089E" w:rsidRDefault="00B73C2E" w:rsidP="00B73C2E">
      <w:pPr>
        <w:shd w:val="clear" w:color="auto" w:fill="FFFFFF"/>
        <w:tabs>
          <w:tab w:val="num" w:pos="567"/>
          <w:tab w:val="num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FF598F">
        <w:rPr>
          <w:rFonts w:ascii="Times New Roman" w:hAnsi="Times New Roman"/>
          <w:sz w:val="26"/>
        </w:rPr>
        <w:t>Аукцион проводится путем повышения начальной цены предмета аукциона (лота) на шаг аукциона, который устанавливается в размере 5 процентов начальной</w:t>
      </w:r>
      <w:r w:rsidRPr="0090089E">
        <w:rPr>
          <w:rFonts w:ascii="Times New Roman" w:hAnsi="Times New Roman"/>
          <w:sz w:val="26"/>
        </w:rPr>
        <w:t xml:space="preserve"> цены предмета аукциона (лота). При этом торги начинаются с цены предмета аукциона (лота), повышенной на один шаг аукциона. Каждое последующее предложение о цене предмета аукциона (лота) повышается на один шаг аукциона.</w:t>
      </w:r>
    </w:p>
    <w:p w:rsidR="00B73C2E" w:rsidRPr="0090089E" w:rsidRDefault="00B73C2E" w:rsidP="00B73C2E">
      <w:pPr>
        <w:shd w:val="clear" w:color="auto" w:fill="FFFFFF"/>
        <w:tabs>
          <w:tab w:val="num" w:pos="567"/>
          <w:tab w:val="num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Участник аукциона не вправе подать предложение о цене предмета аукциона (лота) в случае, если текущее максимальное предложение о цене предмета аукциона (лота) подано таким участником аукциона.</w:t>
      </w:r>
    </w:p>
    <w:p w:rsidR="00B73C2E" w:rsidRPr="0090089E" w:rsidRDefault="00B73C2E" w:rsidP="00B73C2E">
      <w:pPr>
        <w:shd w:val="clear" w:color="auto" w:fill="FFFFFF"/>
        <w:tabs>
          <w:tab w:val="num" w:pos="567"/>
          <w:tab w:val="num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Участник аукциона в ходе проведения торгов вправе сделать ценовое предложение, кратное нескольким шагам аукциона.</w:t>
      </w:r>
    </w:p>
    <w:p w:rsidR="00B73C2E" w:rsidRPr="0090089E" w:rsidRDefault="00B73C2E" w:rsidP="00B73C2E">
      <w:pPr>
        <w:shd w:val="clear" w:color="auto" w:fill="FFFFFF"/>
        <w:tabs>
          <w:tab w:val="num" w:pos="567"/>
          <w:tab w:val="num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Процедура подачи предложений о цене предмета аукциона (лота) (торговая сессия) проводится в день и вовремя, указанные в извещении о проведении аукциона.</w:t>
      </w:r>
    </w:p>
    <w:p w:rsidR="00B73C2E" w:rsidRPr="0090089E" w:rsidRDefault="00B73C2E" w:rsidP="00B73C2E">
      <w:pPr>
        <w:shd w:val="clear" w:color="auto" w:fill="FFFFFF"/>
        <w:tabs>
          <w:tab w:val="num" w:pos="567"/>
          <w:tab w:val="num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Предложение о цене предмета аукциона (лота) подписывается усиленной квалифицированной электронной подписью участника аукциона.</w:t>
      </w:r>
    </w:p>
    <w:p w:rsidR="00B73C2E" w:rsidRPr="0090089E" w:rsidRDefault="00B73C2E" w:rsidP="00B73C2E">
      <w:pPr>
        <w:shd w:val="clear" w:color="auto" w:fill="FFFFFF"/>
        <w:tabs>
          <w:tab w:val="num" w:pos="567"/>
          <w:tab w:val="num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В день и во</w:t>
      </w:r>
      <w:r>
        <w:rPr>
          <w:rFonts w:ascii="Times New Roman" w:hAnsi="Times New Roman"/>
          <w:sz w:val="26"/>
        </w:rPr>
        <w:t xml:space="preserve"> </w:t>
      </w:r>
      <w:r w:rsidRPr="0090089E">
        <w:rPr>
          <w:rFonts w:ascii="Times New Roman" w:hAnsi="Times New Roman"/>
          <w:sz w:val="26"/>
        </w:rPr>
        <w:t>время, указанные в извещении о проведении аукциона, оператор электронной площадки обеспечивает доступ участников аукциона к закрытой части электронной площадки и возможность представления ими предложений о цене предмета аукциона (лота). В подаче предложений о цене предмета аукциона (лота) по каждому шагу аукциона участвуют только участники аукциона.</w:t>
      </w:r>
    </w:p>
    <w:p w:rsidR="00B73C2E" w:rsidRPr="0090089E" w:rsidRDefault="00B73C2E" w:rsidP="00B73C2E">
      <w:pPr>
        <w:shd w:val="clear" w:color="auto" w:fill="FFFFFF"/>
        <w:tabs>
          <w:tab w:val="num" w:pos="567"/>
          <w:tab w:val="num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lastRenderedPageBreak/>
        <w:t>При проведении аукциона устанавливается время приема предложений участников аукциона о цене предмета аукциона (лота), составляющее 10 минут от начала проведения аукциона до истечения срока подачи предложений о цене предмета аукциона (лота), а также 10 минут после поступления последнего предложения о цене предмета аукциона (лота). Время, оставшееся до истечения срока подачи предложений о цене предмета аукциона (лота), обновляется автоматически с помощью программных и технических средств, обеспечивающих проведение такого аукциона, после повышения начальной цены предмета аукциона (лота) или поступления последнего предложения о цене предмета аукциона (лота). Если в течение указанного времени ни одного предложения о более высокой цене предмета аукциона (лота) не поступило, такой аукцион автоматически с помощью программных и технических средств, обеспечивающих его проведение, завершается.</w:t>
      </w:r>
    </w:p>
    <w:p w:rsidR="00B73C2E" w:rsidRPr="0090089E" w:rsidRDefault="00B73C2E" w:rsidP="00B73C2E">
      <w:pPr>
        <w:shd w:val="clear" w:color="auto" w:fill="FFFFFF"/>
        <w:tabs>
          <w:tab w:val="num" w:pos="567"/>
          <w:tab w:val="num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Срок подачи предложений о цене предмета аукциона (лота) обновляется автоматически после повышения текущего предложения о цене предмета аукциона (лота).</w:t>
      </w:r>
    </w:p>
    <w:p w:rsidR="00B73C2E" w:rsidRPr="0090089E" w:rsidRDefault="00B73C2E" w:rsidP="00B73C2E">
      <w:pPr>
        <w:shd w:val="clear" w:color="auto" w:fill="FFFFFF"/>
        <w:tabs>
          <w:tab w:val="num" w:pos="567"/>
          <w:tab w:val="num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Победителем аукциона признается участник аукциона, предложивший более высокую цену предмета аукциона (лота).</w:t>
      </w:r>
    </w:p>
    <w:p w:rsidR="00B73C2E" w:rsidRPr="00DD1B21" w:rsidRDefault="00B73C2E" w:rsidP="00B73C2E">
      <w:pPr>
        <w:shd w:val="clear" w:color="auto" w:fill="FFFFFF"/>
        <w:tabs>
          <w:tab w:val="num" w:pos="567"/>
          <w:tab w:val="num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 xml:space="preserve">Ход проведения процедуры подачи предложений о цене предмета аукциона (лота) фиксируется оператором электронной площадки в электронном журнале, который направляется организатору аукциона посредством программно-аппаратных средств электронной площадки в течение одного часа с момента завершения приема </w:t>
      </w:r>
      <w:r w:rsidRPr="00DD1B21">
        <w:rPr>
          <w:rFonts w:ascii="Times New Roman" w:hAnsi="Times New Roman"/>
          <w:sz w:val="26"/>
        </w:rPr>
        <w:t>предложений о цене предмета аукциона (лота).</w:t>
      </w:r>
    </w:p>
    <w:bookmarkEnd w:id="0"/>
    <w:p w:rsidR="00B73C2E" w:rsidRPr="0090089E" w:rsidRDefault="00B73C2E" w:rsidP="00B73C2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00" w:firstLine="709"/>
        <w:jc w:val="both"/>
        <w:rPr>
          <w:rFonts w:ascii="Times New Roman" w:hAnsi="Times New Roman"/>
          <w:sz w:val="26"/>
          <w:szCs w:val="26"/>
        </w:rPr>
      </w:pPr>
      <w:r w:rsidRPr="00DD1B21">
        <w:rPr>
          <w:rFonts w:ascii="Times New Roman" w:hAnsi="Times New Roman"/>
          <w:sz w:val="26"/>
        </w:rPr>
        <w:t xml:space="preserve">2.8. Начальная цена предмета аукциона (лота) и величина ее повышения (далее - шаг аукциона), </w:t>
      </w:r>
      <w:r w:rsidRPr="00DD1B21">
        <w:rPr>
          <w:rFonts w:ascii="Times New Roman" w:hAnsi="Times New Roman"/>
          <w:sz w:val="26"/>
          <w:szCs w:val="26"/>
        </w:rPr>
        <w:t xml:space="preserve">виды водных биологических ресурсов, районы их </w:t>
      </w:r>
      <w:r>
        <w:rPr>
          <w:rFonts w:ascii="Times New Roman" w:hAnsi="Times New Roman"/>
          <w:sz w:val="26"/>
          <w:szCs w:val="26"/>
        </w:rPr>
        <w:t xml:space="preserve">промысла, доли квот </w:t>
      </w:r>
      <w:r w:rsidRPr="00DD1B21">
        <w:rPr>
          <w:rFonts w:ascii="Times New Roman" w:hAnsi="Times New Roman"/>
          <w:sz w:val="26"/>
          <w:szCs w:val="26"/>
        </w:rPr>
        <w:t xml:space="preserve">определены организатором аукциона в соответствии с Правилами организации и проведения аукционов в электронной форме по продаже права на заключение договора о закреплении доли квоты добычи (вылова) водных биологических ресурсов, договора пользования водными биологическими ресурсами, договора пользования рыболовным участком, утвержденным постановлением Правительства Российской Федерации от 31 августа </w:t>
      </w:r>
      <w:smartTag w:uri="urn:schemas-microsoft-com:office:smarttags" w:element="metricconverter">
        <w:smartTagPr>
          <w:attr w:name="ProductID" w:val="2024 г"/>
        </w:smartTagPr>
        <w:r w:rsidRPr="00DD1B21">
          <w:rPr>
            <w:rFonts w:ascii="Times New Roman" w:hAnsi="Times New Roman"/>
            <w:sz w:val="26"/>
            <w:szCs w:val="26"/>
          </w:rPr>
          <w:t>2024 г</w:t>
        </w:r>
      </w:smartTag>
      <w:r w:rsidRPr="00DD1B21">
        <w:rPr>
          <w:rFonts w:ascii="Times New Roman" w:hAnsi="Times New Roman"/>
          <w:sz w:val="26"/>
          <w:szCs w:val="26"/>
        </w:rPr>
        <w:t>. № 1206 (далее – Правила):</w:t>
      </w:r>
    </w:p>
    <w:p w:rsidR="00B73C2E" w:rsidRPr="00483A4A" w:rsidRDefault="00B73C2E" w:rsidP="00B73C2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00"/>
        <w:jc w:val="both"/>
        <w:rPr>
          <w:rFonts w:ascii="Times New Roman" w:hAnsi="Times New Roman"/>
          <w:sz w:val="32"/>
          <w:szCs w:val="26"/>
        </w:rPr>
      </w:pP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2"/>
        <w:gridCol w:w="2160"/>
        <w:gridCol w:w="1418"/>
        <w:gridCol w:w="1134"/>
        <w:gridCol w:w="1525"/>
        <w:gridCol w:w="1417"/>
        <w:gridCol w:w="1559"/>
      </w:tblGrid>
      <w:tr w:rsidR="00B73C2E" w:rsidRPr="00B90A6D" w:rsidTr="00FF598F">
        <w:tc>
          <w:tcPr>
            <w:tcW w:w="852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№ лота</w:t>
            </w:r>
          </w:p>
        </w:tc>
        <w:tc>
          <w:tcPr>
            <w:tcW w:w="2160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Вид водного биологического ресурса</w:t>
            </w:r>
          </w:p>
        </w:tc>
        <w:tc>
          <w:tcPr>
            <w:tcW w:w="1418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Район промысла</w:t>
            </w:r>
          </w:p>
        </w:tc>
        <w:tc>
          <w:tcPr>
            <w:tcW w:w="1134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Доля квоты %</w:t>
            </w:r>
          </w:p>
        </w:tc>
        <w:tc>
          <w:tcPr>
            <w:tcW w:w="1525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Начальная цена лота (руб.)</w:t>
            </w:r>
          </w:p>
        </w:tc>
        <w:tc>
          <w:tcPr>
            <w:tcW w:w="1417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Шаг аукциона (руб.)</w:t>
            </w:r>
          </w:p>
        </w:tc>
        <w:tc>
          <w:tcPr>
            <w:tcW w:w="1559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Задаток (руб.)</w:t>
            </w:r>
          </w:p>
        </w:tc>
      </w:tr>
      <w:tr w:rsidR="00B73C2E" w:rsidRPr="00B90A6D" w:rsidTr="00FF598F">
        <w:trPr>
          <w:trHeight w:val="1759"/>
        </w:trPr>
        <w:tc>
          <w:tcPr>
            <w:tcW w:w="852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1</w:t>
            </w:r>
          </w:p>
        </w:tc>
        <w:tc>
          <w:tcPr>
            <w:tcW w:w="2160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Сиг</w:t>
            </w:r>
          </w:p>
        </w:tc>
        <w:tc>
          <w:tcPr>
            <w:tcW w:w="1418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Реки бассейна реки Пясина</w:t>
            </w:r>
          </w:p>
        </w:tc>
        <w:tc>
          <w:tcPr>
            <w:tcW w:w="1134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3,116</w:t>
            </w:r>
          </w:p>
        </w:tc>
        <w:tc>
          <w:tcPr>
            <w:tcW w:w="1525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5742</w:t>
            </w:r>
            <w:r w:rsidR="000B4F69">
              <w:rPr>
                <w:rFonts w:ascii="Times New Roman" w:hAnsi="Times New Roman"/>
                <w:sz w:val="26"/>
                <w:szCs w:val="24"/>
              </w:rPr>
              <w:t>,1</w:t>
            </w:r>
            <w:r w:rsidRPr="00B90A6D">
              <w:rPr>
                <w:rFonts w:ascii="Times New Roman" w:hAnsi="Times New Roman"/>
                <w:sz w:val="26"/>
                <w:szCs w:val="24"/>
              </w:rPr>
              <w:t xml:space="preserve"> руб.</w:t>
            </w:r>
          </w:p>
        </w:tc>
        <w:tc>
          <w:tcPr>
            <w:tcW w:w="1417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287,11 руб.</w:t>
            </w:r>
          </w:p>
        </w:tc>
        <w:tc>
          <w:tcPr>
            <w:tcW w:w="1559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2296,8 руб.</w:t>
            </w:r>
          </w:p>
        </w:tc>
      </w:tr>
      <w:tr w:rsidR="00B73C2E" w:rsidRPr="00B90A6D" w:rsidTr="00FF598F">
        <w:tc>
          <w:tcPr>
            <w:tcW w:w="852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2</w:t>
            </w:r>
          </w:p>
        </w:tc>
        <w:tc>
          <w:tcPr>
            <w:tcW w:w="2160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Муксун</w:t>
            </w:r>
          </w:p>
        </w:tc>
        <w:tc>
          <w:tcPr>
            <w:tcW w:w="1418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Реки бассейна реки Пясина</w:t>
            </w: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1134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3,419</w:t>
            </w:r>
          </w:p>
        </w:tc>
        <w:tc>
          <w:tcPr>
            <w:tcW w:w="1525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4864,4 руб.</w:t>
            </w:r>
          </w:p>
        </w:tc>
        <w:tc>
          <w:tcPr>
            <w:tcW w:w="1417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243,22 руб.</w:t>
            </w:r>
          </w:p>
        </w:tc>
        <w:tc>
          <w:tcPr>
            <w:tcW w:w="1559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1945,7 руб.</w:t>
            </w:r>
          </w:p>
        </w:tc>
      </w:tr>
      <w:tr w:rsidR="00B73C2E" w:rsidRPr="00B90A6D" w:rsidTr="00FF598F">
        <w:tc>
          <w:tcPr>
            <w:tcW w:w="852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3</w:t>
            </w:r>
          </w:p>
        </w:tc>
        <w:tc>
          <w:tcPr>
            <w:tcW w:w="2160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Чир</w:t>
            </w:r>
          </w:p>
        </w:tc>
        <w:tc>
          <w:tcPr>
            <w:tcW w:w="1418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Реки бассейна реки Пясина</w:t>
            </w: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1134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1,426</w:t>
            </w:r>
          </w:p>
        </w:tc>
        <w:tc>
          <w:tcPr>
            <w:tcW w:w="1525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7484,6 руб.</w:t>
            </w:r>
          </w:p>
        </w:tc>
        <w:tc>
          <w:tcPr>
            <w:tcW w:w="1417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374,2 руб.</w:t>
            </w:r>
          </w:p>
        </w:tc>
        <w:tc>
          <w:tcPr>
            <w:tcW w:w="1559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2993,8 руб.</w:t>
            </w:r>
          </w:p>
        </w:tc>
      </w:tr>
      <w:tr w:rsidR="00B73C2E" w:rsidRPr="00B90A6D" w:rsidTr="00FF598F">
        <w:tc>
          <w:tcPr>
            <w:tcW w:w="852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4</w:t>
            </w:r>
          </w:p>
        </w:tc>
        <w:tc>
          <w:tcPr>
            <w:tcW w:w="2160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Сиг</w:t>
            </w:r>
          </w:p>
        </w:tc>
        <w:tc>
          <w:tcPr>
            <w:tcW w:w="1418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Реки бассейна реки Хатанга</w:t>
            </w: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1134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3,428</w:t>
            </w:r>
          </w:p>
        </w:tc>
        <w:tc>
          <w:tcPr>
            <w:tcW w:w="1525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12025, 4 руб.</w:t>
            </w:r>
          </w:p>
        </w:tc>
        <w:tc>
          <w:tcPr>
            <w:tcW w:w="1417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601,2 руб.</w:t>
            </w:r>
          </w:p>
        </w:tc>
        <w:tc>
          <w:tcPr>
            <w:tcW w:w="1559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4810,1 руб.</w:t>
            </w:r>
          </w:p>
        </w:tc>
      </w:tr>
      <w:tr w:rsidR="00B73C2E" w:rsidRPr="00B90A6D" w:rsidTr="00FF598F">
        <w:tc>
          <w:tcPr>
            <w:tcW w:w="852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5</w:t>
            </w: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160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Муксун</w:t>
            </w:r>
          </w:p>
        </w:tc>
        <w:tc>
          <w:tcPr>
            <w:tcW w:w="1418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Реки бассейна реки Хатанга</w:t>
            </w: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1134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1,254</w:t>
            </w:r>
          </w:p>
        </w:tc>
        <w:tc>
          <w:tcPr>
            <w:tcW w:w="1525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14596 руб.</w:t>
            </w:r>
          </w:p>
        </w:tc>
        <w:tc>
          <w:tcPr>
            <w:tcW w:w="1417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729,8 руб.</w:t>
            </w:r>
          </w:p>
        </w:tc>
        <w:tc>
          <w:tcPr>
            <w:tcW w:w="1559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5838,4 руб.</w:t>
            </w:r>
          </w:p>
        </w:tc>
      </w:tr>
      <w:tr w:rsidR="00B73C2E" w:rsidRPr="00B90A6D" w:rsidTr="00FF598F">
        <w:tc>
          <w:tcPr>
            <w:tcW w:w="852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6</w:t>
            </w: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160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Чир</w:t>
            </w:r>
          </w:p>
        </w:tc>
        <w:tc>
          <w:tcPr>
            <w:tcW w:w="1418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Реки бассейна реки Хатанга</w:t>
            </w: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1134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1,718</w:t>
            </w:r>
          </w:p>
        </w:tc>
        <w:tc>
          <w:tcPr>
            <w:tcW w:w="1525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84B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8028,</w:t>
            </w:r>
            <w:r w:rsidR="00F84B03">
              <w:rPr>
                <w:rFonts w:ascii="Times New Roman" w:hAnsi="Times New Roman"/>
                <w:sz w:val="26"/>
                <w:szCs w:val="24"/>
              </w:rPr>
              <w:t>5</w:t>
            </w:r>
            <w:r w:rsidRPr="00B90A6D">
              <w:rPr>
                <w:rFonts w:ascii="Times New Roman" w:hAnsi="Times New Roman"/>
                <w:sz w:val="26"/>
                <w:szCs w:val="24"/>
              </w:rPr>
              <w:t xml:space="preserve"> руб.</w:t>
            </w:r>
          </w:p>
        </w:tc>
        <w:tc>
          <w:tcPr>
            <w:tcW w:w="1417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401,4 руб.</w:t>
            </w:r>
          </w:p>
        </w:tc>
        <w:tc>
          <w:tcPr>
            <w:tcW w:w="1559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3211,4 руб.</w:t>
            </w:r>
          </w:p>
        </w:tc>
      </w:tr>
      <w:tr w:rsidR="00B73C2E" w:rsidRPr="00B90A6D" w:rsidTr="00FF598F">
        <w:tc>
          <w:tcPr>
            <w:tcW w:w="852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7</w:t>
            </w: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160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Пелядь</w:t>
            </w:r>
          </w:p>
        </w:tc>
        <w:tc>
          <w:tcPr>
            <w:tcW w:w="1418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Реки бассейна реки Енисей</w:t>
            </w: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1134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0,795</w:t>
            </w:r>
          </w:p>
        </w:tc>
        <w:tc>
          <w:tcPr>
            <w:tcW w:w="1525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1171,3 руб.</w:t>
            </w:r>
          </w:p>
        </w:tc>
        <w:tc>
          <w:tcPr>
            <w:tcW w:w="1417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 xml:space="preserve">58,5 руб. </w:t>
            </w:r>
          </w:p>
        </w:tc>
        <w:tc>
          <w:tcPr>
            <w:tcW w:w="1559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468,5 руб.</w:t>
            </w:r>
          </w:p>
        </w:tc>
      </w:tr>
      <w:tr w:rsidR="00B73C2E" w:rsidRPr="00B90A6D" w:rsidTr="00FF598F">
        <w:tc>
          <w:tcPr>
            <w:tcW w:w="852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8</w:t>
            </w: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160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Сиг</w:t>
            </w:r>
          </w:p>
        </w:tc>
        <w:tc>
          <w:tcPr>
            <w:tcW w:w="1418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Реки бассейна реки Енисей</w:t>
            </w: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1134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0,568</w:t>
            </w:r>
          </w:p>
        </w:tc>
        <w:tc>
          <w:tcPr>
            <w:tcW w:w="1525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 xml:space="preserve">5695 руб. </w:t>
            </w:r>
          </w:p>
        </w:tc>
        <w:tc>
          <w:tcPr>
            <w:tcW w:w="1417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284, 75 руб.</w:t>
            </w:r>
          </w:p>
        </w:tc>
        <w:tc>
          <w:tcPr>
            <w:tcW w:w="1559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2278 руб.</w:t>
            </w:r>
          </w:p>
        </w:tc>
      </w:tr>
      <w:tr w:rsidR="00B73C2E" w:rsidRPr="0090089E" w:rsidTr="00FF598F">
        <w:tc>
          <w:tcPr>
            <w:tcW w:w="852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9</w:t>
            </w: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160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Чир</w:t>
            </w:r>
          </w:p>
        </w:tc>
        <w:tc>
          <w:tcPr>
            <w:tcW w:w="1418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Реки бассейна реки Енисей</w:t>
            </w: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1134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0,713</w:t>
            </w:r>
          </w:p>
        </w:tc>
        <w:tc>
          <w:tcPr>
            <w:tcW w:w="1525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 xml:space="preserve">3168,3 руб. </w:t>
            </w:r>
          </w:p>
        </w:tc>
        <w:tc>
          <w:tcPr>
            <w:tcW w:w="1417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158,4 руб.</w:t>
            </w:r>
          </w:p>
        </w:tc>
        <w:tc>
          <w:tcPr>
            <w:tcW w:w="1559" w:type="dxa"/>
          </w:tcPr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B73C2E" w:rsidRPr="00B90A6D" w:rsidRDefault="00B73C2E" w:rsidP="00FF59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90A6D">
              <w:rPr>
                <w:rFonts w:ascii="Times New Roman" w:hAnsi="Times New Roman"/>
                <w:sz w:val="26"/>
                <w:szCs w:val="24"/>
              </w:rPr>
              <w:t>1267,3 руб.</w:t>
            </w:r>
          </w:p>
        </w:tc>
      </w:tr>
    </w:tbl>
    <w:p w:rsidR="00B73C2E" w:rsidRPr="0090089E" w:rsidRDefault="00B73C2E" w:rsidP="00B73C2E">
      <w:pPr>
        <w:shd w:val="clear" w:color="auto" w:fill="FFFFFF"/>
        <w:tabs>
          <w:tab w:val="num" w:pos="567"/>
          <w:tab w:val="num" w:pos="993"/>
        </w:tabs>
        <w:spacing w:after="0" w:line="240" w:lineRule="auto"/>
        <w:jc w:val="both"/>
        <w:rPr>
          <w:rFonts w:ascii="Times New Roman" w:hAnsi="Times New Roman"/>
          <w:color w:val="FF0000"/>
          <w:sz w:val="26"/>
        </w:rPr>
      </w:pPr>
    </w:p>
    <w:p w:rsidR="00B73C2E" w:rsidRPr="00483A4A" w:rsidRDefault="00B73C2E" w:rsidP="00B73C2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00" w:firstLine="709"/>
        <w:jc w:val="both"/>
        <w:rPr>
          <w:rFonts w:ascii="Times New Roman" w:hAnsi="Times New Roman"/>
          <w:b/>
          <w:sz w:val="26"/>
          <w:szCs w:val="24"/>
          <w:highlight w:val="yellow"/>
        </w:rPr>
      </w:pPr>
      <w:r w:rsidRPr="0090089E">
        <w:rPr>
          <w:rFonts w:ascii="Times New Roman" w:hAnsi="Times New Roman"/>
          <w:sz w:val="26"/>
        </w:rPr>
        <w:t>2.9. Размер средств, вносимых заявителями в качестве обеспечения заявки на участие в аукционе (далее – задаток): определяется в размере 40 % начальной цены предмета аукциона (лота) .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 xml:space="preserve">2.10. Срок, на который по результатам аукциона с победителем аукциона заключается договор </w:t>
      </w:r>
      <w:r>
        <w:rPr>
          <w:rFonts w:ascii="Times New Roman" w:hAnsi="Times New Roman"/>
          <w:sz w:val="26"/>
        </w:rPr>
        <w:t>о закреплени</w:t>
      </w:r>
      <w:r w:rsidRPr="00CF53EC">
        <w:rPr>
          <w:rFonts w:ascii="Times New Roman" w:hAnsi="Times New Roman"/>
          <w:sz w:val="26"/>
        </w:rPr>
        <w:t xml:space="preserve">и доли квоты: Договор о закреплении доли квоты </w:t>
      </w:r>
      <w:r w:rsidRPr="00CF53EC">
        <w:rPr>
          <w:rFonts w:ascii="Times New Roman" w:hAnsi="Times New Roman"/>
          <w:sz w:val="26"/>
        </w:rPr>
        <w:lastRenderedPageBreak/>
        <w:t>добычи (вылова) водных биологических ресурсов будет заключен с победителем со сроком действия по 31 декабря 2033 года.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 xml:space="preserve">2.11. Реквизиты решения о проведении аукциона: </w:t>
      </w:r>
      <w:r>
        <w:rPr>
          <w:rFonts w:ascii="Times New Roman" w:hAnsi="Times New Roman"/>
          <w:sz w:val="26"/>
        </w:rPr>
        <w:t>п</w:t>
      </w:r>
      <w:r w:rsidRPr="007E5C43">
        <w:rPr>
          <w:rFonts w:ascii="Times New Roman" w:hAnsi="Times New Roman"/>
          <w:sz w:val="26"/>
        </w:rPr>
        <w:t xml:space="preserve">остановление Администрации Таймырского Долгано-Ненецкого муниципального района от </w:t>
      </w:r>
      <w:r w:rsidR="00771AB8">
        <w:rPr>
          <w:rFonts w:ascii="Times New Roman" w:hAnsi="Times New Roman"/>
          <w:sz w:val="26"/>
        </w:rPr>
        <w:t>18.06.2026 № 891</w:t>
      </w:r>
      <w:bookmarkStart w:id="1" w:name="_GoBack"/>
      <w:bookmarkEnd w:id="1"/>
      <w:r w:rsidRPr="00B90A6D">
        <w:rPr>
          <w:rFonts w:ascii="Times New Roman" w:hAnsi="Times New Roman"/>
          <w:sz w:val="26"/>
        </w:rPr>
        <w:t>.</w:t>
      </w:r>
      <w:r w:rsidRPr="0090089E">
        <w:rPr>
          <w:rFonts w:ascii="Times New Roman" w:hAnsi="Times New Roman"/>
          <w:sz w:val="26"/>
        </w:rPr>
        <w:t xml:space="preserve"> 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CF53EC">
        <w:rPr>
          <w:rFonts w:ascii="Times New Roman" w:hAnsi="Times New Roman"/>
          <w:sz w:val="26"/>
        </w:rPr>
        <w:t>2.12. Срок для отмены аукциона: организатор аукциона вправе принять решение об отмене проведения аукциона в сроки, установленные Гражданским кодексом Российской Федерации.</w:t>
      </w:r>
      <w:r>
        <w:rPr>
          <w:rFonts w:ascii="Times New Roman" w:hAnsi="Times New Roman"/>
          <w:sz w:val="26"/>
        </w:rPr>
        <w:t xml:space="preserve"> </w:t>
      </w:r>
      <w:r w:rsidRPr="007E5C43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 xml:space="preserve">Не позднее </w:t>
      </w:r>
      <w:r w:rsidR="00CF53EC">
        <w:rPr>
          <w:rFonts w:ascii="Times New Roman" w:hAnsi="Times New Roman"/>
          <w:sz w:val="26"/>
        </w:rPr>
        <w:t>1</w:t>
      </w:r>
      <w:r w:rsidR="00B90A6D">
        <w:rPr>
          <w:rFonts w:ascii="Times New Roman" w:hAnsi="Times New Roman"/>
          <w:sz w:val="26"/>
        </w:rPr>
        <w:t>3</w:t>
      </w:r>
      <w:r w:rsidR="00CF53EC">
        <w:rPr>
          <w:rFonts w:ascii="Times New Roman" w:hAnsi="Times New Roman"/>
          <w:sz w:val="26"/>
        </w:rPr>
        <w:t>.07.2026 года.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 xml:space="preserve">2.13. Порядок перевода банком, включенным в Перечень банков, на банковские счета в которых вносятся денежные средства для обеспечения заявки на участие в закупке при проведении предусмотренных Федеральным законом «О контрактной системе в сфере закупок товаров, работ, услуг для обеспечения государственных и муниципальных нужд» электронных процедур, утвержденный распоряжением Правительства Российской Федерации от 13.07.2018 № 1451-р (далее – банк), на основании информации, полученной от оператора электронной площадки, задатка победителя аукциона. </w:t>
      </w:r>
      <w:r w:rsidRPr="00CA00F0">
        <w:rPr>
          <w:rFonts w:ascii="Times New Roman" w:hAnsi="Times New Roman"/>
          <w:sz w:val="26"/>
        </w:rPr>
        <w:t xml:space="preserve">Порядок и сроки перечисления доплаты победителя аукциона и реквизиты счета, </w:t>
      </w:r>
      <w:r w:rsidRPr="005922B6">
        <w:rPr>
          <w:rFonts w:ascii="Times New Roman" w:hAnsi="Times New Roman"/>
          <w:sz w:val="26"/>
        </w:rPr>
        <w:t xml:space="preserve">открытого министерству природных ресурсов и лесного комплекса Красноярского края (далее – счет </w:t>
      </w:r>
      <w:r>
        <w:rPr>
          <w:rFonts w:ascii="Times New Roman" w:hAnsi="Times New Roman"/>
          <w:sz w:val="26"/>
        </w:rPr>
        <w:t>Министерства</w:t>
      </w:r>
      <w:r w:rsidRPr="005922B6">
        <w:rPr>
          <w:rFonts w:ascii="Times New Roman" w:hAnsi="Times New Roman"/>
          <w:sz w:val="26"/>
        </w:rPr>
        <w:t>). Порядок и сроки перечисления платы за предмет аукциона (лот) участником аукциона, сделавшим предпоследнее предложение о цене предмета аукциона (лота), признанным победителем аукциона, и реквизиты счета Министерства</w:t>
      </w:r>
      <w:r>
        <w:rPr>
          <w:rFonts w:ascii="Times New Roman" w:hAnsi="Times New Roman"/>
          <w:sz w:val="26"/>
        </w:rPr>
        <w:t>: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 xml:space="preserve">Задаток, </w:t>
      </w:r>
      <w:r>
        <w:rPr>
          <w:rFonts w:ascii="Times New Roman" w:hAnsi="Times New Roman"/>
          <w:sz w:val="26"/>
        </w:rPr>
        <w:t>в размере указанном</w:t>
      </w:r>
      <w:r w:rsidRPr="0090089E">
        <w:rPr>
          <w:rFonts w:ascii="Times New Roman" w:hAnsi="Times New Roman"/>
          <w:sz w:val="26"/>
        </w:rPr>
        <w:t xml:space="preserve"> в пункте 2.</w:t>
      </w:r>
      <w:r>
        <w:rPr>
          <w:rFonts w:ascii="Times New Roman" w:hAnsi="Times New Roman"/>
          <w:sz w:val="26"/>
        </w:rPr>
        <w:t>9</w:t>
      </w:r>
      <w:r w:rsidRPr="0090089E">
        <w:rPr>
          <w:rFonts w:ascii="Times New Roman" w:hAnsi="Times New Roman"/>
          <w:sz w:val="26"/>
        </w:rPr>
        <w:t xml:space="preserve"> документации об аукционе, вносится участниками аукциона на банковский счет, открытый этим заявителем в банке (далее – специальный счет), включенном в перечень, установленный в соответствии с Законом о контрактной системе.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В целях блокирования и прекращения блокирования денежных средств на специальном счете взаимодействие банков с оператором электронной площадки осуществляется в соответствии с положениями Закона о контрактной системе.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Оператор электронной площадки в течение одного часа с момента размещения организатором аукциона на электронной площадке протокола аукциона направляет в банк информацию:</w:t>
      </w:r>
    </w:p>
    <w:p w:rsidR="00B73C2E" w:rsidRPr="0090089E" w:rsidRDefault="00B73C2E" w:rsidP="00B73C2E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о реквизитах специальных счетов в целях прекращения блокирования денежных средств в размере задатка участников аукциона, не победивших в аукционе;</w:t>
      </w:r>
    </w:p>
    <w:p w:rsidR="00B73C2E" w:rsidRPr="0090089E" w:rsidRDefault="00B73C2E" w:rsidP="00B73C2E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 xml:space="preserve">о </w:t>
      </w:r>
      <w:r w:rsidRPr="005922B6">
        <w:rPr>
          <w:rFonts w:ascii="Times New Roman" w:hAnsi="Times New Roman"/>
          <w:sz w:val="26"/>
        </w:rPr>
        <w:t>реквизитах счета Министерства в целях перевода задатка победителя аукциона.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Банк не позднее одного часа с момента получения от оператора электронной площадки информации прекращает блокирование денежных средств на специальном счете, реквизиты которого поступили от оператора электронной площадки, и направляет информацию о прекращении такого блокирования оператору электронной площадки и (или) осуществляет перевод заблокированных денежных средств в разме</w:t>
      </w:r>
      <w:r>
        <w:rPr>
          <w:rFonts w:ascii="Times New Roman" w:hAnsi="Times New Roman"/>
          <w:sz w:val="26"/>
        </w:rPr>
        <w:t xml:space="preserve">ре задатка </w:t>
      </w:r>
      <w:r w:rsidRPr="005922B6">
        <w:rPr>
          <w:rFonts w:ascii="Times New Roman" w:hAnsi="Times New Roman"/>
          <w:sz w:val="26"/>
        </w:rPr>
        <w:t>на счет Министерства.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Победитель аукциона в течение 10 рабочих дней со дня получения уведомления от оператора электронной площадки обязан внести доплату (разница между задатком и окончательной стоимостью предмета аукциона) на счет Министерства.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 xml:space="preserve">В случае если победителем аукциона признан участник аукциона, сделавший предпоследнее предложение о цене предмета аукциона (лота), он в течение </w:t>
      </w:r>
      <w:r>
        <w:rPr>
          <w:rFonts w:ascii="Times New Roman" w:hAnsi="Times New Roman"/>
          <w:sz w:val="26"/>
        </w:rPr>
        <w:t xml:space="preserve">            </w:t>
      </w:r>
      <w:r w:rsidRPr="0090089E">
        <w:rPr>
          <w:rFonts w:ascii="Times New Roman" w:hAnsi="Times New Roman"/>
          <w:sz w:val="26"/>
        </w:rPr>
        <w:lastRenderedPageBreak/>
        <w:t>10 календарных дней со дня признания победителем аукциона вносит на счет организатора аукциона оплату предмета аукциона (лота), в размере предложенной цены в ходе аукциона.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Счет для перечисления банком задатков победителей аукциона, перечисления победителями аукциона доплат и перечисления участником аукциона, сделавшим предпоследнее предложение о цене предмета аукциона, оплаты:</w:t>
      </w:r>
    </w:p>
    <w:p w:rsidR="00B73C2E" w:rsidRPr="0094680A" w:rsidRDefault="00B73C2E" w:rsidP="00B73C2E">
      <w:pPr>
        <w:tabs>
          <w:tab w:val="left" w:pos="0"/>
        </w:tabs>
        <w:spacing w:line="240" w:lineRule="auto"/>
        <w:ind w:right="57" w:firstLine="709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94680A">
        <w:rPr>
          <w:rFonts w:ascii="Times New Roman" w:hAnsi="Times New Roman"/>
          <w:b/>
          <w:bCs/>
          <w:sz w:val="24"/>
          <w:szCs w:val="24"/>
        </w:rPr>
        <w:t>Получатель:</w:t>
      </w:r>
      <w:r w:rsidRPr="0094680A">
        <w:rPr>
          <w:rFonts w:ascii="Times New Roman" w:hAnsi="Times New Roman"/>
          <w:bCs/>
          <w:sz w:val="24"/>
          <w:szCs w:val="24"/>
        </w:rPr>
        <w:t xml:space="preserve"> УФК по Красноярскому краю (министерство природных ресурсов и лесного комплекса Красноярского края),ИНН</w:t>
      </w:r>
      <w:r w:rsidRPr="0094680A">
        <w:rPr>
          <w:rFonts w:ascii="Times New Roman" w:hAnsi="Times New Roman"/>
          <w:bCs/>
          <w:sz w:val="24"/>
          <w:szCs w:val="24"/>
          <w:lang w:val="en-US"/>
        </w:rPr>
        <w:t> </w:t>
      </w:r>
      <w:r w:rsidRPr="0094680A">
        <w:rPr>
          <w:rFonts w:ascii="Times New Roman" w:hAnsi="Times New Roman"/>
          <w:bCs/>
          <w:sz w:val="24"/>
          <w:szCs w:val="24"/>
        </w:rPr>
        <w:t>2463102814, КПП 246301001, л/с 04191ЖWW520.</w:t>
      </w:r>
    </w:p>
    <w:p w:rsidR="00B73C2E" w:rsidRPr="0094680A" w:rsidRDefault="00B73C2E" w:rsidP="00B73C2E">
      <w:pPr>
        <w:tabs>
          <w:tab w:val="left" w:pos="0"/>
        </w:tabs>
        <w:spacing w:line="240" w:lineRule="auto"/>
        <w:ind w:right="57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94680A">
        <w:rPr>
          <w:rFonts w:ascii="Times New Roman" w:hAnsi="Times New Roman"/>
          <w:b/>
          <w:bCs/>
          <w:sz w:val="24"/>
          <w:szCs w:val="24"/>
        </w:rPr>
        <w:t xml:space="preserve">Банк получателя: </w:t>
      </w:r>
      <w:r w:rsidRPr="0094680A">
        <w:rPr>
          <w:rFonts w:ascii="Times New Roman" w:hAnsi="Times New Roman"/>
          <w:bCs/>
          <w:sz w:val="24"/>
          <w:szCs w:val="24"/>
        </w:rPr>
        <w:t xml:space="preserve">единый казначейский счет 40102810245370000011, номер казначейского счета 03100643000000011900, ОКЦ № 3 СибГУ Банка России //УФК по Красноярскому краю г. Красноярск, БИК 010407105, ОКТМО (04701000)         </w:t>
      </w:r>
    </w:p>
    <w:p w:rsidR="00B73C2E" w:rsidRPr="0094680A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4680A">
        <w:rPr>
          <w:rFonts w:ascii="Times New Roman" w:hAnsi="Times New Roman"/>
          <w:b/>
          <w:sz w:val="24"/>
          <w:szCs w:val="24"/>
        </w:rPr>
        <w:t xml:space="preserve">КБК </w:t>
      </w:r>
      <w:r w:rsidR="009A77DB" w:rsidRPr="009A77DB">
        <w:rPr>
          <w:rFonts w:ascii="Times New Roman" w:hAnsi="Times New Roman"/>
          <w:b/>
          <w:sz w:val="24"/>
          <w:szCs w:val="24"/>
        </w:rPr>
        <w:t>076 1 12 06012 01 6000 120</w:t>
      </w:r>
      <w:r w:rsidR="00CD7A8B">
        <w:rPr>
          <w:rFonts w:ascii="Times New Roman" w:hAnsi="Times New Roman"/>
          <w:b/>
          <w:sz w:val="24"/>
          <w:szCs w:val="24"/>
        </w:rPr>
        <w:t xml:space="preserve">  </w:t>
      </w:r>
      <w:r w:rsidR="00F533C0">
        <w:rPr>
          <w:rFonts w:ascii="Times New Roman" w:hAnsi="Times New Roman"/>
          <w:b/>
          <w:sz w:val="24"/>
          <w:szCs w:val="24"/>
        </w:rPr>
        <w:t xml:space="preserve"> 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Победителю аукциона, признанному уклонившимся от заключения договора, задаток не возвращается.</w:t>
      </w:r>
    </w:p>
    <w:p w:rsidR="00B73C2E" w:rsidRPr="005E1E2B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089E">
        <w:rPr>
          <w:rFonts w:ascii="Times New Roman" w:hAnsi="Times New Roman"/>
          <w:sz w:val="26"/>
        </w:rPr>
        <w:t>2.1</w:t>
      </w:r>
      <w:r>
        <w:rPr>
          <w:rFonts w:ascii="Times New Roman" w:hAnsi="Times New Roman"/>
          <w:sz w:val="26"/>
        </w:rPr>
        <w:t>4</w:t>
      </w:r>
      <w:r w:rsidRPr="0090089E">
        <w:rPr>
          <w:rFonts w:ascii="Times New Roman" w:hAnsi="Times New Roman"/>
          <w:sz w:val="26"/>
        </w:rPr>
        <w:t>.</w:t>
      </w:r>
      <w:r>
        <w:rPr>
          <w:rFonts w:ascii="Times New Roman" w:hAnsi="Times New Roman"/>
          <w:sz w:val="26"/>
        </w:rPr>
        <w:t xml:space="preserve"> </w:t>
      </w:r>
      <w:r w:rsidRPr="0090089E">
        <w:rPr>
          <w:rFonts w:ascii="Times New Roman" w:hAnsi="Times New Roman"/>
          <w:sz w:val="26"/>
        </w:rPr>
        <w:t>Документация об аукционе размещена на официальном сайте Российской Федерации в информационно-телекоммуникационной сети «Интернет» для размещения информации о проведении торгов (www.torgi.gov.ru), электронной площадке ООО «РТС-</w:t>
      </w:r>
      <w:r>
        <w:rPr>
          <w:rFonts w:ascii="Times New Roman" w:hAnsi="Times New Roman"/>
          <w:sz w:val="26"/>
        </w:rPr>
        <w:t>тендер</w:t>
      </w:r>
      <w:r w:rsidRPr="0090089E">
        <w:rPr>
          <w:rFonts w:ascii="Times New Roman" w:hAnsi="Times New Roman"/>
          <w:sz w:val="26"/>
        </w:rPr>
        <w:t xml:space="preserve">» </w:t>
      </w:r>
      <w:r w:rsidRPr="00BC5FCF">
        <w:rPr>
          <w:rFonts w:ascii="Times New Roman" w:hAnsi="Times New Roman"/>
          <w:sz w:val="26"/>
        </w:rPr>
        <w:t>(</w:t>
      </w:r>
      <w:hyperlink r:id="rId8" w:history="1">
        <w:r w:rsidRPr="00BC5FCF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t>https://www.rts-tender.ru</w:t>
        </w:r>
      </w:hyperlink>
      <w:r w:rsidRPr="00BC5FCF">
        <w:rPr>
          <w:rFonts w:ascii="Times New Roman" w:hAnsi="Times New Roman"/>
          <w:sz w:val="26"/>
          <w:szCs w:val="26"/>
        </w:rPr>
        <w:t>)</w:t>
      </w:r>
      <w:r w:rsidRPr="00C60DF7">
        <w:rPr>
          <w:rFonts w:ascii="Times New Roman" w:hAnsi="Times New Roman"/>
          <w:sz w:val="26"/>
          <w:szCs w:val="26"/>
        </w:rPr>
        <w:t xml:space="preserve"> и доступна для ознакомления без взимания платы.</w:t>
      </w:r>
    </w:p>
    <w:p w:rsidR="00B73C2E" w:rsidRPr="0090089E" w:rsidRDefault="00B73C2E" w:rsidP="00B73C2E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B73C2E" w:rsidRPr="0090089E" w:rsidRDefault="00B73C2E" w:rsidP="00B73C2E">
      <w:pPr>
        <w:spacing w:after="0" w:line="240" w:lineRule="auto"/>
        <w:jc w:val="center"/>
        <w:rPr>
          <w:rFonts w:ascii="Times New Roman" w:hAnsi="Times New Roman"/>
          <w:b/>
          <w:bCs/>
          <w:sz w:val="26"/>
        </w:rPr>
      </w:pPr>
      <w:r w:rsidRPr="0090089E">
        <w:rPr>
          <w:rFonts w:ascii="Times New Roman" w:hAnsi="Times New Roman"/>
          <w:b/>
          <w:bCs/>
          <w:sz w:val="26"/>
        </w:rPr>
        <w:t>3. Требования к заявителям</w:t>
      </w:r>
    </w:p>
    <w:p w:rsidR="00B73C2E" w:rsidRPr="0090089E" w:rsidRDefault="00B73C2E" w:rsidP="00B73C2E">
      <w:pPr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3.1. Для участия в аукционе заявитель должен соответствовать следующим требованиям: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а) в отношении заявителя не проводятся процедуры банкротства и ликвидации;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б) деятельность заявителя не приостановлена в порядке, предусмотренном Кодексом Российской Федерации об административных правонарушениях, на день подачи заявки на участие в аукционе;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в) у заявителя отсутствует задолженность по начисленным налогам, сборам и иным обязательным платежам в соответствующие бюджеты или государственные внебюджетные фонды за последний отчетный период, размер которой превышает 25 процентов балансовой стоимости активов заявителя (по данным бухгалтерской отчетности за последний отчетный период). В случае наличия задолженности в размере, превышающем 25 процентов указанной стоимости, заявитель считается соответствующим установленному требованию, если он обжаловал наличие указанной задолженности в соответствии с законодательством Российской Федерации и решение по такой жалобе на день подачи заявки на участие в аукционе не принято;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г) заявитель не находится под контролем иностранного инвестора или группы лиц, в которую входит иностранный инвестор, за исключением случая, если контроль иностранного инвестора или группы лиц, в которую входит иностранный инвестор, в отношении заявителя установлен в порядке, предусмотренном Федеральным законом от 29.04.2008 № 57-ФЗ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государства», - для юридического лица;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lastRenderedPageBreak/>
        <w:t>д) заявитель отсутствует в реестре недобросовестных участников аукционов по продаже права на заключение договоров о закреплении доли квоты добычи (вылова) водных биоресурсов, договоров о закреплении и предоставлении доли квоты добычи (вылова) крабов, предоставленной в инвестиционных целях в области рыболовства, для осуществления промышленного рыболовства и (или) прибрежного рыболовства, договоров пользования водными биоресурсами, договоров пользования рыболовным участком, предусмотренном статьей 38.3 Закона о рыболовстве</w:t>
      </w:r>
      <w:r>
        <w:rPr>
          <w:rFonts w:ascii="Times New Roman" w:hAnsi="Times New Roman"/>
          <w:sz w:val="26"/>
        </w:rPr>
        <w:t>.</w:t>
      </w:r>
    </w:p>
    <w:p w:rsidR="00B73C2E" w:rsidRPr="0090089E" w:rsidRDefault="00B73C2E" w:rsidP="00B73C2E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B73C2E" w:rsidRPr="0090089E" w:rsidRDefault="00B73C2E" w:rsidP="00B73C2E">
      <w:pPr>
        <w:spacing w:after="0" w:line="240" w:lineRule="auto"/>
        <w:jc w:val="center"/>
        <w:rPr>
          <w:rFonts w:ascii="Times New Roman" w:hAnsi="Times New Roman"/>
          <w:b/>
          <w:bCs/>
          <w:sz w:val="26"/>
        </w:rPr>
      </w:pPr>
      <w:r w:rsidRPr="0090089E">
        <w:rPr>
          <w:rFonts w:ascii="Times New Roman" w:hAnsi="Times New Roman"/>
          <w:b/>
          <w:bCs/>
          <w:sz w:val="26"/>
        </w:rPr>
        <w:t>4. Порядок подачи заявок на участие в аукционе</w:t>
      </w:r>
    </w:p>
    <w:p w:rsidR="00B73C2E" w:rsidRPr="0090089E" w:rsidRDefault="00B73C2E" w:rsidP="00B73C2E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4.1. Для участия в аукционе заявитель подает заявку на участие в аукционе оператору электронной площадки в сроки, указанные в извещении о проведении аукциона, и обеспечивает наличие на специальном счете денежных средств в размере задатка, указанном организатором аукциона в извещении о проведении аукциона.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4.2. В заявке на участие в аукционе указываются следующие сведения: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а) сведения о заявителе: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полное (сокращенное (при наличии) наименование, основной государственный регистрационный номер, место нахождения, телефон, адрес электронной почты, идентификационный номер налогоплательщика - для юридического лица;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фамилия, имя, отчество (при наличии), сведения о месте жительства, телефон, адрес электронной почты, идентификаци</w:t>
      </w:r>
      <w:r>
        <w:rPr>
          <w:rFonts w:ascii="Times New Roman" w:hAnsi="Times New Roman"/>
          <w:sz w:val="26"/>
        </w:rPr>
        <w:t xml:space="preserve">онный номер налогоплательщика </w:t>
      </w:r>
      <w:r w:rsidRPr="0090089E">
        <w:rPr>
          <w:rFonts w:ascii="Times New Roman" w:hAnsi="Times New Roman"/>
          <w:sz w:val="26"/>
        </w:rPr>
        <w:t>для индивидуального предпринимателя;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б) сведения о соответствии заявителя требованиям, указанным в подпунктах «а» - «в» пункта 3.1 документации об аукционе;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в) сведения о нахождении (ненахождении) заявителя под контролем иностранного инвестора или группы лиц, в которую входит иностранный инвестор, - для юридического лица;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г) сведения о решении Федеральной антимонопольной службы, оформленном на основании решения Правительственной комиссии по контролю за осуществлением иностранных инвестиций в Российской Федерации (далее - Правительственная комиссия), - для юридического лица в случае, если контроль иностранного инвестора или группы лиц, в которую входит иностранный инвестор, в отношении такого юридического лица (заявителя) установлен в порядке, предусмотренном Федеральным законом от 29.04.2008 № 57-ФЗ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государства»;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д) сведения о нахождении (ненахождении) заявителя в реестре недобросовестных участников аукционов.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 xml:space="preserve">4.3. Информация и сведения, предусмотренные подпунктами «а» и «д» пункта 4.2 документации об аукционе, включаются в заявку на участие в аукционе посредством информационного взаимодействия оператора электронной площадки с официальным сайтом. 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 xml:space="preserve">Информация и сведения, предусмотренные подпунктами «б» - «г» пункта 4.2 документации об аукционе, включаются заявителем в заявку на участие в аукционе самостоятельно при подаче заявки оператору электронной площадки. 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lastRenderedPageBreak/>
        <w:t xml:space="preserve">В случае внесения изменений в информацию и (или) сведения, которые предусмотрены подпунктами «а» и «д» пункта 4.2 документации об аукционе, такие изменения не применяются к поданным до внесения таких изменений заявкам на участие в аукционе. 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 xml:space="preserve">При необходимости внесения изменений в информацию и (или) сведения, которые содержатся в заявке на участие в аукционе, заявителю необходимо осуществить отзыв такой заявки и подать новую заявку в соответствии с </w:t>
      </w:r>
      <w:r>
        <w:rPr>
          <w:rFonts w:ascii="Times New Roman" w:hAnsi="Times New Roman"/>
          <w:sz w:val="26"/>
        </w:rPr>
        <w:t>пунктом</w:t>
      </w:r>
      <w:r w:rsidRPr="0090089E">
        <w:rPr>
          <w:rFonts w:ascii="Times New Roman" w:hAnsi="Times New Roman"/>
          <w:sz w:val="26"/>
        </w:rPr>
        <w:t xml:space="preserve"> 5 документации об аукционе.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4.4. К заявке на участие в аукционе прилагается документ, подтверждающий полномочия лица на осуществление действий от имени заявителя (при необходимости).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4.5. Заявка на участие в аукционе, документы и сведения, которые представлены заявителем в составе заявки в электронной форме, подписываются усиленной квалифицированной электронной подписью заявителя.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 xml:space="preserve">Заявитель подачей сведений и документов, которые предусмотрены пунктами 4.2 и 4.4 документации об аукционе, подтверждает свое соответствие требованиям, установленным пунктом 3.1 документации об аукционе. 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4.6. Заявитель вправе подать не более одной заявки на участие в аукционе в отношении каждого предмета аукциона (лота). Представление такой заявки подтверждает согласие заявителя выполнять обязательства в соответствии с извещением о проведении аукциона и документацией об аукционе.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4.7. Заявка на участие в аукционе, поступившая в срок, указанный в извещении о проведении аукциона, регистрируется оператором электронной площадки с указанием даты и времени ее получения.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 xml:space="preserve">Оператор электронной площадки не позднее 10 минут с момента получения указанной заявки направляет в банк, в котором </w:t>
      </w:r>
      <w:r w:rsidRPr="002A207F">
        <w:rPr>
          <w:rFonts w:ascii="Times New Roman" w:hAnsi="Times New Roman"/>
          <w:sz w:val="26"/>
        </w:rPr>
        <w:t>открыт специальный счет,</w:t>
      </w:r>
      <w:r w:rsidRPr="0090089E">
        <w:rPr>
          <w:rFonts w:ascii="Times New Roman" w:hAnsi="Times New Roman"/>
          <w:sz w:val="26"/>
        </w:rPr>
        <w:t xml:space="preserve"> информацию о реквизитах такого счета и размере задатка.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Банк не позднее 40 минут с момента получения информации от оператора электронной площадки осуществляет блокирование денежных средств на специальном счете в размере задатка и направляет информацию об осуществленном блокировании оператору электронной площадки. В случае отсутствия на специальном счете незаблокированных денежных средств в размере задатка банк такое блокирование не осуществляет и в указанный срок направляет оператору электронной площадки информацию об отсутствии на специальном счете денежных средств в размере задатка.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4.8. Заявка на участие в аукционе возвращается оператором электронной площадки в течение одного часа с момента подачи в следующих случаях: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а) подача заявителем 2-й заявки в отношении одного и того же предмета аукциона (лота) при условии, что поданная ранее заявка таким заявителем не отозвана;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б) подача заявки по истечении срока подачи заявок;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в) получение от банка информации об отсутствии на специальном счете денежных средств в размере задатка;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г) получение заявки, не подписанной усиленной квалифицированной электронной подписью заявителя.</w:t>
      </w:r>
    </w:p>
    <w:p w:rsidR="00B73C2E" w:rsidRPr="0090089E" w:rsidRDefault="00B73C2E" w:rsidP="00B73C2E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B73C2E" w:rsidRPr="0090089E" w:rsidRDefault="00B73C2E" w:rsidP="00B73C2E">
      <w:pPr>
        <w:spacing w:after="0" w:line="240" w:lineRule="auto"/>
        <w:jc w:val="center"/>
        <w:rPr>
          <w:rFonts w:ascii="Times New Roman" w:hAnsi="Times New Roman"/>
          <w:b/>
          <w:bCs/>
          <w:sz w:val="26"/>
        </w:rPr>
      </w:pPr>
      <w:r w:rsidRPr="0090089E">
        <w:rPr>
          <w:rFonts w:ascii="Times New Roman" w:hAnsi="Times New Roman"/>
          <w:b/>
          <w:bCs/>
          <w:sz w:val="26"/>
        </w:rPr>
        <w:t>5. Порядок отзыва заявок на участие в аукционе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</w:rPr>
      </w:pP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5922B6">
        <w:rPr>
          <w:rFonts w:ascii="Times New Roman" w:hAnsi="Times New Roman"/>
          <w:sz w:val="26"/>
        </w:rPr>
        <w:lastRenderedPageBreak/>
        <w:t>5.1.Заявитель</w:t>
      </w:r>
      <w:r w:rsidRPr="0090089E">
        <w:rPr>
          <w:rFonts w:ascii="Times New Roman" w:hAnsi="Times New Roman"/>
          <w:sz w:val="26"/>
        </w:rPr>
        <w:t>, подавший заявку на участие в аукционе, вправе отозвать заявку в любое время до окончания срока подачи таких заявок и подать новую заявку (взамен отозванной) до окончания срока подачи таких заявок.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Оператор электронной площадки в течение одного часа с момента отзыва заявки на участие в аукционе заявителем направляет в банк информацию о реквизитах специального счета такого заявителя в целях прекращения блокирования денежных средств в размере задатка.</w:t>
      </w:r>
    </w:p>
    <w:p w:rsidR="00B73C2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Банк не позднее одного часа с момента получения информации от оператора электронной площадки прекращает блокирование денежных средств на специальном счете, реквизиты которого поступили от оператора электронной площадки, и направляет информацию о прекращении такого блокирования оператору электронной площадки.</w:t>
      </w:r>
    </w:p>
    <w:p w:rsidR="00B73C2E" w:rsidRPr="0090089E" w:rsidRDefault="00B73C2E" w:rsidP="00B73C2E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B73C2E" w:rsidRPr="0090089E" w:rsidRDefault="00B73C2E" w:rsidP="00B73C2E">
      <w:pPr>
        <w:spacing w:after="0" w:line="240" w:lineRule="auto"/>
        <w:jc w:val="center"/>
        <w:rPr>
          <w:rFonts w:ascii="Times New Roman" w:hAnsi="Times New Roman"/>
          <w:b/>
          <w:bCs/>
          <w:sz w:val="26"/>
        </w:rPr>
      </w:pPr>
      <w:r w:rsidRPr="0090089E">
        <w:rPr>
          <w:rFonts w:ascii="Times New Roman" w:hAnsi="Times New Roman"/>
          <w:b/>
          <w:bCs/>
          <w:sz w:val="26"/>
        </w:rPr>
        <w:t>6. Условия допуска к участию в аукционе</w:t>
      </w:r>
    </w:p>
    <w:p w:rsidR="00B73C2E" w:rsidRPr="0090089E" w:rsidRDefault="00B73C2E" w:rsidP="00B73C2E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6.1. Комиссия</w:t>
      </w:r>
      <w:r>
        <w:rPr>
          <w:rFonts w:ascii="Times New Roman" w:hAnsi="Times New Roman"/>
          <w:sz w:val="26"/>
        </w:rPr>
        <w:t xml:space="preserve"> по проведению аукциона </w:t>
      </w:r>
      <w:r w:rsidRPr="0090089E">
        <w:rPr>
          <w:rFonts w:ascii="Times New Roman" w:hAnsi="Times New Roman"/>
          <w:sz w:val="26"/>
        </w:rPr>
        <w:t>рассматривает заявки на участие в аукционе на соответствие требованиям, установленным документацией об аукционе, а также на соответствие заявителей требованиям, установленным подпунктом «д» пункта 3.1 документации об аукционе.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6.2. В случае если в заявке на участие в аукционе указано, что над заявителем установлен контроль иностранного инвестора или группы лиц, в которую входит иностранный инвестор, в порядке, предусмотренном Федеральным законом от 29.04.2008 № 57-ФЗ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государства», Комиссия в течение одного рабочего дня со дня получения заявок от оператора электронной площадки обращается к организатору аукциона, который запрашивает у Федеральной антимонопольной службы посредством направления межведомственного запроса, в том числе в электронной форме с использованием единой системы межведомственного электронного взаимодействия, копию решения Федеральной антимонопольной службы, оформленного на основании решения Правительственной комиссии.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Федеральная антимонопольная служба в течение одного рабочего дня со дня получения запроса организатора аукциона представляет запрашиваемые сведения в форме, в которой поступил запрос, организатору аукциона, который направляет представленные ему сведения в Комиссию в такой же форме, в которой поступил запрос.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6.3. На основании результатов рассмотрения заявок на участие в аукционе Комиссия принимает решение о допуске к участию в аукционе заявителя и признании заявителя, подавшего такую заявку, участником аукциона или об отказе в допуске заявителя к участию в аукционе в порядке и по основаниям, которые предусмотрены настоящей документацией об аукционе.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6.4. Заявитель не допускается к участию в аукционе в следующих случаях: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непредставление сведений, предусмотренных пунктом 4.2 документации об аукционе, или представление недостоверных сведений;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непредставление документов, предусмотренных пунктом 4.4 документации об аукционе;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 xml:space="preserve">нахождение в реестре недобросовестных участников аукционов. </w:t>
      </w:r>
    </w:p>
    <w:p w:rsidR="00B73C2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lastRenderedPageBreak/>
        <w:t xml:space="preserve">6.5. Протокол рассмотрения заявок на участие в аукционе оформляется Комиссией в день рассмотрения заявок и направляется организатором аукциона оператору электронной площадки в течение одного рабочего дня, следующего за днем его подписания. 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В протоколе рассмотрения заявок на участие в аукционе указываются: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а) </w:t>
      </w:r>
      <w:r w:rsidRPr="0090089E">
        <w:rPr>
          <w:rFonts w:ascii="Times New Roman" w:hAnsi="Times New Roman"/>
          <w:sz w:val="26"/>
        </w:rPr>
        <w:t>сведения о зарегистрированных заявках на участие в аукционе с указанием наименований заявителей - для юридических лиц или фамилий, имен, отчеств (при наличии) заявителей - индивидуальных предпринимателей;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б)  </w:t>
      </w:r>
      <w:r w:rsidRPr="0090089E">
        <w:rPr>
          <w:rFonts w:ascii="Times New Roman" w:hAnsi="Times New Roman"/>
          <w:sz w:val="26"/>
        </w:rPr>
        <w:t>дата подачи заявок на участие в аукционе;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в)  </w:t>
      </w:r>
      <w:r w:rsidRPr="0090089E">
        <w:rPr>
          <w:rFonts w:ascii="Times New Roman" w:hAnsi="Times New Roman"/>
          <w:sz w:val="26"/>
        </w:rPr>
        <w:t>сведения о внесенных задатках;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г)  </w:t>
      </w:r>
      <w:r w:rsidRPr="0090089E">
        <w:rPr>
          <w:rFonts w:ascii="Times New Roman" w:hAnsi="Times New Roman"/>
          <w:sz w:val="26"/>
        </w:rPr>
        <w:t>сведения об отозванных заявках на участие в аукционе;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д) </w:t>
      </w:r>
      <w:r w:rsidRPr="0090089E">
        <w:rPr>
          <w:rFonts w:ascii="Times New Roman" w:hAnsi="Times New Roman"/>
          <w:sz w:val="26"/>
        </w:rPr>
        <w:t>наименования заявителей - для юридических лиц или фамилии, имена, отчества (при наличии) заявителей - индивидуальных предпринимателей, признанных участниками аукциона;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е) </w:t>
      </w:r>
      <w:r w:rsidRPr="0090089E">
        <w:rPr>
          <w:rFonts w:ascii="Times New Roman" w:hAnsi="Times New Roman"/>
          <w:sz w:val="26"/>
        </w:rPr>
        <w:t>наименования заявителей - для юридических лиц или фамилии, имена, отчества (при наличии) заявителей - индивидуальных предпринимателей, которым было отказано в признании их участниками аукциона, с указанием причин такого отказа;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ж)  </w:t>
      </w:r>
      <w:r w:rsidRPr="0090089E">
        <w:rPr>
          <w:rFonts w:ascii="Times New Roman" w:hAnsi="Times New Roman"/>
          <w:sz w:val="26"/>
        </w:rPr>
        <w:t>информация о признании аукциона несостоявшимся.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Протокол рассмотрения заявок на участие в аукционе оператором электронной площадки публикуется на электронной площадке и размещается на официальном сайте одновременно с размещением протокола аукциона.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6.6. Заявителям, подавшим заявки на участие в аукционе и не допущенным к участию в аукционе, а также заявителям, признанным участниками аукциона, оператор электронной площадки посредством программно-аппаратных средств электронной площадки направляет уведомления о принятых Комиссией решениях не позднее дня, следующего за днем подписания протокола рассмотрения заявок на участие в аукционе, указанного в пункте 6.5 документации об аукционе.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 xml:space="preserve">6.7. Оператор электронной площадки в течение одного часа с момента получения от организатора аукциона протокола рассмотрения заявок на участие в аукционе, указанного в пункте 6.5 документации об аукционе, направляет в банк информацию о реквизитах специальных счетов в целях прекращения блокирования денежных средств заявителей, не допущенных к участию в аукционе, в размере задатка. 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Банк не позднее одного часа с момента получения информации от оператора электронной площадки прекращает блокирование денежных средств на специальном счете, реквизиты которого поступили от оператора электронной площадки, и направляет информацию о прекращении такого блокирования оператору электронной площадки.</w:t>
      </w:r>
    </w:p>
    <w:p w:rsidR="00B73C2E" w:rsidRPr="0090089E" w:rsidRDefault="00B73C2E" w:rsidP="00B73C2E">
      <w:pPr>
        <w:spacing w:after="0" w:line="240" w:lineRule="auto"/>
        <w:jc w:val="both"/>
        <w:rPr>
          <w:rFonts w:ascii="Times New Roman" w:hAnsi="Times New Roman"/>
          <w:b/>
          <w:bCs/>
          <w:sz w:val="26"/>
        </w:rPr>
      </w:pPr>
    </w:p>
    <w:p w:rsidR="00B73C2E" w:rsidRDefault="00B73C2E" w:rsidP="00B73C2E">
      <w:pPr>
        <w:spacing w:after="0" w:line="240" w:lineRule="auto"/>
        <w:jc w:val="center"/>
        <w:rPr>
          <w:rFonts w:ascii="Times New Roman" w:hAnsi="Times New Roman"/>
          <w:b/>
          <w:bCs/>
          <w:sz w:val="26"/>
        </w:rPr>
      </w:pPr>
      <w:r w:rsidRPr="0090089E">
        <w:rPr>
          <w:rFonts w:ascii="Times New Roman" w:hAnsi="Times New Roman"/>
          <w:b/>
          <w:bCs/>
          <w:sz w:val="26"/>
        </w:rPr>
        <w:t>7. Оформление результатов аукциона</w:t>
      </w:r>
    </w:p>
    <w:p w:rsidR="00B73C2E" w:rsidRPr="0090089E" w:rsidRDefault="00B73C2E" w:rsidP="00B73C2E">
      <w:pPr>
        <w:spacing w:after="0" w:line="240" w:lineRule="auto"/>
        <w:jc w:val="center"/>
        <w:rPr>
          <w:rFonts w:ascii="Times New Roman" w:hAnsi="Times New Roman"/>
          <w:b/>
          <w:bCs/>
          <w:sz w:val="26"/>
        </w:rPr>
      </w:pP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</w:rPr>
      </w:pPr>
      <w:r w:rsidRPr="0090089E">
        <w:rPr>
          <w:rFonts w:ascii="Times New Roman" w:hAnsi="Times New Roman"/>
          <w:sz w:val="26"/>
        </w:rPr>
        <w:t>7.</w:t>
      </w:r>
      <w:r>
        <w:rPr>
          <w:rFonts w:ascii="Times New Roman" w:hAnsi="Times New Roman"/>
          <w:sz w:val="26"/>
        </w:rPr>
        <w:t>1. Организатор аукциона не поздн</w:t>
      </w:r>
      <w:r w:rsidRPr="0090089E">
        <w:rPr>
          <w:rFonts w:ascii="Times New Roman" w:hAnsi="Times New Roman"/>
          <w:sz w:val="26"/>
        </w:rPr>
        <w:t>ее следующего рабочего дня после дня проведения аукциона подписывает протокол аукциона, содержащий цену предмета аукциона (лота), предложенную победителем аукциона.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7.2. В протоколе аукциона указываются: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а) предмет аукциона (лот);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б) дата и время проведения аукциона;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в) участники аукциона;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lastRenderedPageBreak/>
        <w:t>г) начальная цена предмета аукциона (лота);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д) последнее и предпоследнее предложения о цене предмета аукциона (лота);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е) наименование и место нахождения, идентификационный номер налогоплательщика юридического лица или фамилия, имя, отчество (при наличии) и место жительства, идентификационный номер налогоплательщика индивидуального предпринимателя - победителя аукциона;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ж) наименование и место нахождения, идентификационный номер налогоплательщика юридического лица или фамилия, имя, отчество (при наличии) и место жительства индивидуального предпринимателя - участника аукциона, сделавшего предпоследнее предложение о цене предмета аукциона (лота).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7.3. Протокол аукциона размещается организатором аукциона на электронной площадке в течение одного рабочего дня, следующего за днем подписания протокола аукциона. В течение одного часа с момента размещения протокола аукциона на электронной площадке оператор электронной площадки размещает протокол аукциона на официальном сайте.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7.4. Оператор электронной площадки в течение одного часа с момента размещения организатором аукциона на электронной площадке протокола аукциона направляет в банк информацию: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о реквизитах специальных счетов участников аукциона, не победивших в аукционе, в целях прекращения блокирования денежных средств в размере задатка;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5922B6">
        <w:rPr>
          <w:rFonts w:ascii="Times New Roman" w:hAnsi="Times New Roman"/>
          <w:sz w:val="26"/>
        </w:rPr>
        <w:t>о реквизитах счета Министерства в целях перевода задатка победителя аукциона.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Банк не позднее одного часа с момента получения от оператора электронной площадки информации, указанной в абзацах втором и третьем настоящего пункта, прекращает блокирование денежных средств на специальном счете, реквизиты которого поступили от оператора электронной площадки, и направляет информацию о прекращении такого блокирования оператору электронной площадки и (или) осуществляет перевод заблокированных денежных средств в размере задатка на счет организатора аукциона.</w:t>
      </w:r>
    </w:p>
    <w:p w:rsidR="00B73C2E" w:rsidRPr="0090089E" w:rsidRDefault="00B73C2E" w:rsidP="00B73C2E">
      <w:pPr>
        <w:spacing w:after="0" w:line="240" w:lineRule="auto"/>
        <w:jc w:val="center"/>
        <w:rPr>
          <w:rFonts w:ascii="Times New Roman" w:hAnsi="Times New Roman"/>
          <w:b/>
          <w:bCs/>
          <w:sz w:val="26"/>
        </w:rPr>
      </w:pPr>
    </w:p>
    <w:p w:rsidR="00B73C2E" w:rsidRDefault="00B73C2E" w:rsidP="00B73C2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90089E">
        <w:rPr>
          <w:rFonts w:ascii="Times New Roman" w:hAnsi="Times New Roman"/>
          <w:b/>
          <w:bCs/>
          <w:sz w:val="26"/>
        </w:rPr>
        <w:t xml:space="preserve">8. </w:t>
      </w:r>
      <w:r w:rsidRPr="006811FE">
        <w:rPr>
          <w:rFonts w:ascii="Times New Roman" w:hAnsi="Times New Roman"/>
          <w:b/>
          <w:bCs/>
          <w:sz w:val="26"/>
        </w:rPr>
        <w:t xml:space="preserve">Срок, в течение которого должен быть заключен </w:t>
      </w:r>
      <w:r>
        <w:rPr>
          <w:rFonts w:ascii="Times New Roman" w:hAnsi="Times New Roman"/>
          <w:b/>
          <w:bCs/>
          <w:sz w:val="26"/>
        </w:rPr>
        <w:t xml:space="preserve">договор </w:t>
      </w:r>
      <w:r w:rsidRPr="00A93994">
        <w:rPr>
          <w:rFonts w:ascii="Times New Roman" w:hAnsi="Times New Roman"/>
          <w:b/>
          <w:bCs/>
          <w:sz w:val="26"/>
          <w:szCs w:val="26"/>
        </w:rPr>
        <w:t>о закреплении доли квоты добычи (вылова) водных биологических ресурсов во внутренних водах Таймырского Долгано-Ненецкого муниципального округа Красноярского края, за исключением внутренних морских вод Российской Федерации, для осуществления промышленного рыболовства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B73C2E" w:rsidRPr="006811FE" w:rsidRDefault="00B73C2E" w:rsidP="00B73C2E">
      <w:pPr>
        <w:spacing w:after="0" w:line="240" w:lineRule="auto"/>
        <w:jc w:val="center"/>
        <w:rPr>
          <w:rFonts w:ascii="Times New Roman" w:hAnsi="Times New Roman"/>
          <w:b/>
          <w:bCs/>
          <w:sz w:val="26"/>
        </w:rPr>
      </w:pPr>
    </w:p>
    <w:p w:rsidR="00B73C2E" w:rsidRPr="004D251A" w:rsidRDefault="00B73C2E" w:rsidP="00B73C2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 xml:space="preserve">8.1. Заключение договора </w:t>
      </w:r>
      <w:r w:rsidRPr="00C20D98">
        <w:rPr>
          <w:rFonts w:ascii="Times New Roman" w:hAnsi="Times New Roman"/>
          <w:sz w:val="26"/>
          <w:szCs w:val="26"/>
        </w:rPr>
        <w:t>о закреплении доли квоты добычи (вылова) водных биологических ресурсов во внутренних водах Таймырского Долгано-Ненецкого муниципального округа Красноярского края, за исключением внутренних морских вод Российской Федерации, для осущест</w:t>
      </w:r>
      <w:r>
        <w:rPr>
          <w:rFonts w:ascii="Times New Roman" w:hAnsi="Times New Roman"/>
          <w:sz w:val="26"/>
          <w:szCs w:val="26"/>
        </w:rPr>
        <w:t xml:space="preserve">вления промышленного рыболовства </w:t>
      </w:r>
      <w:r w:rsidRPr="0090089E">
        <w:rPr>
          <w:rFonts w:ascii="Times New Roman" w:hAnsi="Times New Roman"/>
          <w:sz w:val="26"/>
        </w:rPr>
        <w:t>(далее – договор) по результатам аукциона с победителем аукциона осуществляется в электронной форме посредством программно-аппаратных средств электронной площадки с использованием официального сайта. Заключение такого договора по результатам аукциона или в случае, если такой аукцион признан несостоявшимся, не допускается ранее чем через 10 дней со дня размещения на официальном сайте информации о результатах аукциона или о признании такого аукциона несостоявшимся.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 xml:space="preserve">8.2. Оператор электронной площадки в течение 3 часов со дня размещения протокола аукциона, указанного в пункте 7.2 документации об аукционе, на </w:t>
      </w:r>
      <w:r w:rsidRPr="0090089E">
        <w:rPr>
          <w:rFonts w:ascii="Times New Roman" w:hAnsi="Times New Roman"/>
          <w:sz w:val="26"/>
        </w:rPr>
        <w:lastRenderedPageBreak/>
        <w:t xml:space="preserve">официальном сайте и электронной площадке уведомляет победителя аукциона о необходимости внесения доплаты (разницы между задатком и окончательной ценой предмета аукциона (лота) на счет </w:t>
      </w:r>
      <w:r>
        <w:rPr>
          <w:rFonts w:ascii="Times New Roman" w:hAnsi="Times New Roman"/>
          <w:sz w:val="26"/>
        </w:rPr>
        <w:t>Министерства</w:t>
      </w:r>
      <w:r w:rsidRPr="0090089E">
        <w:rPr>
          <w:rFonts w:ascii="Times New Roman" w:hAnsi="Times New Roman"/>
          <w:sz w:val="26"/>
        </w:rPr>
        <w:t>.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 xml:space="preserve">8.3. Победитель аукциона обязан в течение 10 рабочих дней со дня получения от оператора электронной площадки уведомления, указанного в пункте 8.2 документации об аукционе, внести доплату на счет </w:t>
      </w:r>
      <w:r>
        <w:rPr>
          <w:rFonts w:ascii="Times New Roman" w:hAnsi="Times New Roman"/>
          <w:sz w:val="26"/>
        </w:rPr>
        <w:t>Министерства</w:t>
      </w:r>
      <w:r w:rsidRPr="0090089E">
        <w:rPr>
          <w:rFonts w:ascii="Times New Roman" w:hAnsi="Times New Roman"/>
          <w:sz w:val="26"/>
        </w:rPr>
        <w:t>.</w:t>
      </w:r>
    </w:p>
    <w:p w:rsidR="00B73C2E" w:rsidRPr="004D251A" w:rsidRDefault="00B73C2E" w:rsidP="00B73C2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 xml:space="preserve">8.4. Администрация Таймырского Долгано-Ненецкого муниципального района в течение 5 рабочих дней со дня поступления доплаты на счет </w:t>
      </w:r>
      <w:r>
        <w:rPr>
          <w:rFonts w:ascii="Times New Roman" w:hAnsi="Times New Roman"/>
          <w:sz w:val="26"/>
        </w:rPr>
        <w:t>Министерства</w:t>
      </w:r>
      <w:r w:rsidRPr="0090089E">
        <w:rPr>
          <w:rFonts w:ascii="Times New Roman" w:hAnsi="Times New Roman"/>
          <w:sz w:val="26"/>
        </w:rPr>
        <w:t xml:space="preserve"> аукциона формирует в электронной форме посредством программно-аппаратных средств электронной площадки с использованием официального сайта и направляет на подписание победителю аукциона без своей подписи проект договора </w:t>
      </w:r>
      <w:r w:rsidRPr="00C20D98">
        <w:rPr>
          <w:rFonts w:ascii="Times New Roman" w:hAnsi="Times New Roman"/>
          <w:sz w:val="26"/>
          <w:szCs w:val="26"/>
        </w:rPr>
        <w:t>о закреплении доли квоты добычи (вылова) водных биологических ресурсов во внутренних водах Таймырского Долгано-Ненецкого муниципального округа Красноярского края, за исключением внутренних морских вод Российской Федерации, для осуществления промышленного рыболовства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90089E">
        <w:rPr>
          <w:rFonts w:ascii="Times New Roman" w:hAnsi="Times New Roman"/>
          <w:sz w:val="26"/>
        </w:rPr>
        <w:t>(далее – проект договора).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8.5. Победитель аукциона, с которым заключается договор в электронной форме посредством программно-аппаратных средств электронной площадки с использованием официального сайта, не позднее 5 рабочих дней, следующих за днем направления организатором аукциона в соответствии с пунктом 8.4 документации об аукционе проекта договора, подписывает усиленной квалифицированной электронной подписью лица, имеющего право действовать от имени победителя аукциона, договор.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8.6. Организатор аукциона не позднее 5 рабочих дней, следующих за подписанием победителем аукциона договора в электронной форме посредством программно-аппаратных средств электронной площадки с использованием официального сайта, подписывает договор усиленной квалифицированной электронной подписью лица, имеющего право действовать от имени организатора аукциона.</w:t>
      </w:r>
    </w:p>
    <w:p w:rsidR="00B73C2E" w:rsidRPr="00FF7515" w:rsidRDefault="00B73C2E" w:rsidP="00B73C2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 w:rsidRPr="0090089E">
        <w:rPr>
          <w:rFonts w:ascii="Times New Roman" w:hAnsi="Times New Roman"/>
          <w:sz w:val="26"/>
          <w:szCs w:val="26"/>
        </w:rPr>
        <w:t xml:space="preserve">Договор </w:t>
      </w:r>
      <w:r w:rsidRPr="00C20D98">
        <w:rPr>
          <w:rFonts w:ascii="Times New Roman" w:hAnsi="Times New Roman"/>
          <w:sz w:val="26"/>
          <w:szCs w:val="26"/>
        </w:rPr>
        <w:t>о закреплении доли квоты добычи (вылова) водных биологических ресурсов во внутренних водах Таймырского Долгано-Ненецкого муниципального округа Красноярского края, за исключением внутренних морских вод Российской Федерации, для осуществления промышленного рыболовства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90089E">
        <w:rPr>
          <w:rFonts w:ascii="Times New Roman" w:hAnsi="Times New Roman"/>
          <w:sz w:val="26"/>
        </w:rPr>
        <w:t>считается заключенным в день его подписания организатором аукциона в электронной форме посредством программно-аппаратных средств электронной площадки с использованием официального сайта.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Внесение изменений в заключенный договор осуществляется в электронной форме посредством программно-аппаратных средств электронной площадки с использованием официального сайта.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CD6AD1">
        <w:rPr>
          <w:rFonts w:ascii="Times New Roman" w:hAnsi="Times New Roman"/>
          <w:sz w:val="26"/>
        </w:rPr>
        <w:t>Организатор аукциона в течение 5 рабочих дней со дня заключения договора размещает на официальном сайте информацию о таком заключении и вносит соответствующие сведения в государственный рыбохозяйственный реестр.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 xml:space="preserve">8.7. В случае если победитель аукциона не подписал проект договора и (или) отказался от осуществления доплаты, он признается уклонившимся от заключения договора, о чем организатор аукциона составляет акт об уклонении участника аукциона от заключения договора о закреплении доли квоты, размещает его на официальном сайте и направляет сведения об участниках аукциона, ставших победителями аукциона и уклонившихся от заключения договора, в реестр недобросовестных участников аукционов в порядке, установленном </w:t>
      </w:r>
      <w:r w:rsidRPr="0090089E">
        <w:rPr>
          <w:rFonts w:ascii="Times New Roman" w:hAnsi="Times New Roman"/>
          <w:sz w:val="26"/>
        </w:rPr>
        <w:lastRenderedPageBreak/>
        <w:t>Правительством Российской Федерации в соответствии с частью 4 статьи 38.3 Закона о рыболовстве. Оператор электронной площадки в течение одного часа с момента размещения акта об уклонении участника аукциона от заключения договора на официальном сайте размещает указанный акт на электронной площадке.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 xml:space="preserve">8.8. В случае признания победителя аукциона уклонившимся от заключения договора организатор аукциона не позднее 3 рабочих дней со дня составления акта об уклонении участника аукциона от заключения договора </w:t>
      </w:r>
      <w:r>
        <w:rPr>
          <w:rFonts w:ascii="Times New Roman" w:hAnsi="Times New Roman"/>
          <w:sz w:val="26"/>
        </w:rPr>
        <w:t>о закреплении доли квоты</w:t>
      </w:r>
      <w:r w:rsidRPr="0090089E">
        <w:rPr>
          <w:rFonts w:ascii="Times New Roman" w:hAnsi="Times New Roman"/>
          <w:sz w:val="26"/>
        </w:rPr>
        <w:t xml:space="preserve"> предлагает посредством программно-аппаратных средств электронной площадки с использованием официального сайта участнику аукциона, сделавшему предпоследнее предложение о цене предмета аукциона (лота), заключить договор и перечислить денежные средства в размере предложенной им в процессе аукциона цены предмета аукциона (лота) на </w:t>
      </w:r>
      <w:r>
        <w:rPr>
          <w:rFonts w:ascii="Times New Roman" w:hAnsi="Times New Roman"/>
          <w:sz w:val="26"/>
        </w:rPr>
        <w:t>Министерства</w:t>
      </w:r>
      <w:r w:rsidRPr="0090089E">
        <w:rPr>
          <w:rFonts w:ascii="Times New Roman" w:hAnsi="Times New Roman"/>
          <w:sz w:val="26"/>
        </w:rPr>
        <w:t>.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В случае согласия заключить договор участник аукциона обязан в течение</w:t>
      </w:r>
      <w:r>
        <w:rPr>
          <w:rFonts w:ascii="Times New Roman" w:hAnsi="Times New Roman"/>
          <w:sz w:val="26"/>
        </w:rPr>
        <w:t xml:space="preserve">   </w:t>
      </w:r>
      <w:r w:rsidRPr="0090089E">
        <w:rPr>
          <w:rFonts w:ascii="Times New Roman" w:hAnsi="Times New Roman"/>
          <w:sz w:val="26"/>
        </w:rPr>
        <w:t xml:space="preserve"> 10 календарных дней со дня направления предложения внести на счет организатора аукциона плату за предмет аукциона (лот) в размере предложенной в ходе аукциона цены предмета аукциона (лота).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 xml:space="preserve">После поступления платы за предмет аукциона (лот) в размере предложенной в ходе аукциона цены предмета аукциона (лота) участник аукциона, сделавший предпоследнее предложение о цене предмета аукциона (лота), признается победителем аукциона, и организатор аукциона заключает договор в сроки и порядке, которые указаны в пунктах 8.4 – 8.6 документации об аукционе. 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В случае отказа участника аукциона, сделавшего предпоследнее предложение о цене предмета аукциона (лота), от заключения договора организатор аукциона реализует предмет аукциона (лот) повторно.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 xml:space="preserve">8.9. Победителю аукциона, признанному уклонившимся от заключения договора, задаток не возвращается и перечисляется </w:t>
      </w:r>
      <w:r>
        <w:rPr>
          <w:rFonts w:ascii="Times New Roman" w:hAnsi="Times New Roman"/>
          <w:sz w:val="26"/>
        </w:rPr>
        <w:t xml:space="preserve">Министерством </w:t>
      </w:r>
      <w:r w:rsidRPr="0090089E">
        <w:rPr>
          <w:rFonts w:ascii="Times New Roman" w:hAnsi="Times New Roman"/>
          <w:sz w:val="26"/>
        </w:rPr>
        <w:t>в установленном порядке в соответствующий бюджет в течение 60 рабочих дней со дня признания такого победителя аукциона уклонившимся от заключения договора.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8.10. Аукцион признается несостоявшимся, если: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а) не подано ни одной заявки на участие в аукционе либо принято решение об отказе в допуске к участию в аукционе всех заявителей;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б) на дату окончания срока подачи заявок на участие в аукционе подана только одна заявка на участие в аукционе;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в) только один заявитель допущен к участию в аукционе;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г) в аукционе участвовал один участник аукциона;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д) в течение 10 минут после начала проведения аукциона ни один из его участников не подал предложение о цене предмета аукциона (лота).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 xml:space="preserve">8.11. В случае если аукцион признан несостоявшимся по основаниям, предусмотренным подпунктами «б» - «г» пункта 8.10 документации об аукционе, договор заключается с лицом, которое подало единственную заявку на участие в аукционе, соответствующую требованиям, предусмотренным извещением о проведении аукциона, которое признано единственным участником аукциона или является единственным участником аукциона. 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 xml:space="preserve">Если участник аукциона, который подал единственную заявку на участие в аукционе, соответствующую требованиям, предусмотренным извещением о проведении аукциона, и признан единственным участником аукциона или является единственным участником аукциона, уклонился от заключения договора, задаток </w:t>
      </w:r>
      <w:r w:rsidRPr="0090089E">
        <w:rPr>
          <w:rFonts w:ascii="Times New Roman" w:hAnsi="Times New Roman"/>
          <w:sz w:val="26"/>
        </w:rPr>
        <w:lastRenderedPageBreak/>
        <w:t>такому лицу не возвращается, и такой участник включается в реестр недобросовестных участников аукционов.</w:t>
      </w:r>
    </w:p>
    <w:p w:rsidR="00B73C2E" w:rsidRPr="0090089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0089E">
        <w:rPr>
          <w:rFonts w:ascii="Times New Roman" w:hAnsi="Times New Roman"/>
          <w:sz w:val="26"/>
        </w:rPr>
        <w:t>В случае отказа участника аукциона от заключения договора организатор аукциона реализует предмет аукциона (лот) повторно.</w:t>
      </w:r>
    </w:p>
    <w:p w:rsidR="00B73C2E" w:rsidRDefault="00B73C2E" w:rsidP="00B73C2E">
      <w:pPr>
        <w:spacing w:after="0" w:line="240" w:lineRule="auto"/>
        <w:ind w:left="567"/>
        <w:jc w:val="both"/>
      </w:pPr>
      <w:r>
        <w:t xml:space="preserve"> </w:t>
      </w:r>
    </w:p>
    <w:p w:rsidR="00B73C2E" w:rsidRDefault="00B73C2E" w:rsidP="00B73C2E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9. Проект договора о закреплении доли квоты</w:t>
      </w:r>
    </w:p>
    <w:p w:rsidR="00B73C2E" w:rsidRDefault="00B73C2E" w:rsidP="00B73C2E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B73C2E" w:rsidRDefault="00B73C2E" w:rsidP="00B73C2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 w:rsidRPr="0090089E">
        <w:rPr>
          <w:rFonts w:ascii="Times New Roman" w:hAnsi="Times New Roman"/>
          <w:sz w:val="26"/>
          <w:szCs w:val="26"/>
        </w:rPr>
        <w:t xml:space="preserve">Проект договора </w:t>
      </w:r>
      <w:r w:rsidRPr="00C20D98">
        <w:rPr>
          <w:rFonts w:ascii="Times New Roman" w:hAnsi="Times New Roman"/>
          <w:sz w:val="26"/>
          <w:szCs w:val="26"/>
        </w:rPr>
        <w:t>о закреплении доли квоты добычи (вылова) водных биологических ресурсов во внутренних водах Таймырского Долгано-Ненецкого муниципального округа Красноярского края, за исключением внутренних морских вод Российской Федерации, для осуществления промышленного рыболовства</w:t>
      </w:r>
      <w:r>
        <w:rPr>
          <w:rFonts w:ascii="Times New Roman" w:hAnsi="Times New Roman"/>
          <w:sz w:val="26"/>
          <w:szCs w:val="26"/>
        </w:rPr>
        <w:t xml:space="preserve"> приведен в приложении № 1 к документации об аукционе.</w:t>
      </w:r>
    </w:p>
    <w:p w:rsidR="00054779" w:rsidRPr="00720170" w:rsidRDefault="00054779" w:rsidP="00483A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054779" w:rsidRPr="00720170" w:rsidSect="00137527">
      <w:headerReference w:type="default" r:id="rId9"/>
      <w:pgSz w:w="11906" w:h="16838"/>
      <w:pgMar w:top="1134" w:right="850" w:bottom="993" w:left="1701" w:header="454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B7F" w:rsidRDefault="00123B7F" w:rsidP="00137527">
      <w:pPr>
        <w:spacing w:after="0" w:line="240" w:lineRule="auto"/>
      </w:pPr>
      <w:r>
        <w:separator/>
      </w:r>
    </w:p>
  </w:endnote>
  <w:endnote w:type="continuationSeparator" w:id="0">
    <w:p w:rsidR="00123B7F" w:rsidRDefault="00123B7F" w:rsidP="00137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B7F" w:rsidRDefault="00123B7F" w:rsidP="00137527">
      <w:pPr>
        <w:spacing w:after="0" w:line="240" w:lineRule="auto"/>
      </w:pPr>
      <w:r>
        <w:separator/>
      </w:r>
    </w:p>
  </w:footnote>
  <w:footnote w:type="continuationSeparator" w:id="0">
    <w:p w:rsidR="00123B7F" w:rsidRDefault="00123B7F" w:rsidP="001375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B03" w:rsidRDefault="00F84B03" w:rsidP="00137527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771AB8">
      <w:rPr>
        <w:noProof/>
      </w:rPr>
      <w:t>5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47FCC"/>
    <w:multiLevelType w:val="hybridMultilevel"/>
    <w:tmpl w:val="9E5E15E4"/>
    <w:lvl w:ilvl="0" w:tplc="4B94DDAC">
      <w:start w:val="7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287330D"/>
    <w:multiLevelType w:val="hybridMultilevel"/>
    <w:tmpl w:val="BD1C9474"/>
    <w:lvl w:ilvl="0" w:tplc="79C03A16">
      <w:start w:val="1"/>
      <w:numFmt w:val="decimal"/>
      <w:lvlText w:val="%1."/>
      <w:lvlJc w:val="left"/>
      <w:pPr>
        <w:ind w:left="60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2">
    <w:nsid w:val="2C6256CA"/>
    <w:multiLevelType w:val="hybridMultilevel"/>
    <w:tmpl w:val="700CF6FE"/>
    <w:lvl w:ilvl="0" w:tplc="03D8DE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100E2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882C68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688E2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B50BA9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3627F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CBE482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BA281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60A962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>
    <w:nsid w:val="316E7706"/>
    <w:multiLevelType w:val="hybridMultilevel"/>
    <w:tmpl w:val="6A187C70"/>
    <w:lvl w:ilvl="0" w:tplc="2F762AF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378059DD"/>
    <w:multiLevelType w:val="hybridMultilevel"/>
    <w:tmpl w:val="DAFC8F20"/>
    <w:lvl w:ilvl="0" w:tplc="E40A04C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8763967"/>
    <w:multiLevelType w:val="hybridMultilevel"/>
    <w:tmpl w:val="DAFC8F20"/>
    <w:lvl w:ilvl="0" w:tplc="E40A04C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3A8D7271"/>
    <w:multiLevelType w:val="hybridMultilevel"/>
    <w:tmpl w:val="9E5E15E4"/>
    <w:lvl w:ilvl="0" w:tplc="4B94DDAC">
      <w:start w:val="7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55696C72"/>
    <w:multiLevelType w:val="hybridMultilevel"/>
    <w:tmpl w:val="1C7AE59E"/>
    <w:lvl w:ilvl="0" w:tplc="63040E8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5957235A"/>
    <w:multiLevelType w:val="hybridMultilevel"/>
    <w:tmpl w:val="3C60B2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5A541AF"/>
    <w:multiLevelType w:val="hybridMultilevel"/>
    <w:tmpl w:val="7E2266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6600524"/>
    <w:multiLevelType w:val="hybridMultilevel"/>
    <w:tmpl w:val="F0D0E788"/>
    <w:lvl w:ilvl="0" w:tplc="FE42BEB2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6"/>
  </w:num>
  <w:num w:numId="6">
    <w:abstractNumId w:val="7"/>
  </w:num>
  <w:num w:numId="7">
    <w:abstractNumId w:val="8"/>
  </w:num>
  <w:num w:numId="8">
    <w:abstractNumId w:val="9"/>
  </w:num>
  <w:num w:numId="9">
    <w:abstractNumId w:val="1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B7EFE"/>
    <w:rsid w:val="00054779"/>
    <w:rsid w:val="00062959"/>
    <w:rsid w:val="000B4F69"/>
    <w:rsid w:val="000C23FF"/>
    <w:rsid w:val="000F1A42"/>
    <w:rsid w:val="001225EC"/>
    <w:rsid w:val="00123B7F"/>
    <w:rsid w:val="00137527"/>
    <w:rsid w:val="00155AD7"/>
    <w:rsid w:val="00174174"/>
    <w:rsid w:val="00175670"/>
    <w:rsid w:val="00195AA8"/>
    <w:rsid w:val="00211947"/>
    <w:rsid w:val="00257232"/>
    <w:rsid w:val="00272873"/>
    <w:rsid w:val="002775E1"/>
    <w:rsid w:val="002A207F"/>
    <w:rsid w:val="002F6DFC"/>
    <w:rsid w:val="0032204A"/>
    <w:rsid w:val="003255AD"/>
    <w:rsid w:val="00342BA5"/>
    <w:rsid w:val="00350E81"/>
    <w:rsid w:val="00364C87"/>
    <w:rsid w:val="003C7F0D"/>
    <w:rsid w:val="003D261F"/>
    <w:rsid w:val="00405570"/>
    <w:rsid w:val="004228C4"/>
    <w:rsid w:val="00430663"/>
    <w:rsid w:val="0043386C"/>
    <w:rsid w:val="004422CC"/>
    <w:rsid w:val="00483A4A"/>
    <w:rsid w:val="004944B2"/>
    <w:rsid w:val="004B6169"/>
    <w:rsid w:val="004D251A"/>
    <w:rsid w:val="004E5EE5"/>
    <w:rsid w:val="005237E3"/>
    <w:rsid w:val="005808F7"/>
    <w:rsid w:val="005820F9"/>
    <w:rsid w:val="005922B6"/>
    <w:rsid w:val="005B38D7"/>
    <w:rsid w:val="005B7EFE"/>
    <w:rsid w:val="005D6230"/>
    <w:rsid w:val="005E1E2B"/>
    <w:rsid w:val="00614070"/>
    <w:rsid w:val="006274CE"/>
    <w:rsid w:val="00642D70"/>
    <w:rsid w:val="0066205C"/>
    <w:rsid w:val="00663EC8"/>
    <w:rsid w:val="006811FE"/>
    <w:rsid w:val="006A2F45"/>
    <w:rsid w:val="006E042B"/>
    <w:rsid w:val="006F64CA"/>
    <w:rsid w:val="00705A0E"/>
    <w:rsid w:val="00720170"/>
    <w:rsid w:val="00724678"/>
    <w:rsid w:val="00756CD5"/>
    <w:rsid w:val="00771AB8"/>
    <w:rsid w:val="007C2259"/>
    <w:rsid w:val="007E5C43"/>
    <w:rsid w:val="007F39F9"/>
    <w:rsid w:val="007F45EB"/>
    <w:rsid w:val="0083223F"/>
    <w:rsid w:val="00874AAC"/>
    <w:rsid w:val="0090089E"/>
    <w:rsid w:val="0099712E"/>
    <w:rsid w:val="009A77DB"/>
    <w:rsid w:val="009B111B"/>
    <w:rsid w:val="009C3E19"/>
    <w:rsid w:val="009D385E"/>
    <w:rsid w:val="00A06ABB"/>
    <w:rsid w:val="00A27C3B"/>
    <w:rsid w:val="00A34EAF"/>
    <w:rsid w:val="00A5569C"/>
    <w:rsid w:val="00A64B0D"/>
    <w:rsid w:val="00A654AA"/>
    <w:rsid w:val="00A905A5"/>
    <w:rsid w:val="00A93994"/>
    <w:rsid w:val="00A95419"/>
    <w:rsid w:val="00AD21BA"/>
    <w:rsid w:val="00AF1C3B"/>
    <w:rsid w:val="00B40C36"/>
    <w:rsid w:val="00B50F1D"/>
    <w:rsid w:val="00B73C2E"/>
    <w:rsid w:val="00B8349E"/>
    <w:rsid w:val="00B84E6D"/>
    <w:rsid w:val="00B90A6D"/>
    <w:rsid w:val="00B97309"/>
    <w:rsid w:val="00BB4423"/>
    <w:rsid w:val="00BC5FCF"/>
    <w:rsid w:val="00C20D98"/>
    <w:rsid w:val="00C60DF7"/>
    <w:rsid w:val="00C84880"/>
    <w:rsid w:val="00CA00F0"/>
    <w:rsid w:val="00CA24EB"/>
    <w:rsid w:val="00CA45A5"/>
    <w:rsid w:val="00CC62A1"/>
    <w:rsid w:val="00CD6AD1"/>
    <w:rsid w:val="00CD7A8B"/>
    <w:rsid w:val="00CF53EC"/>
    <w:rsid w:val="00D30E69"/>
    <w:rsid w:val="00D95239"/>
    <w:rsid w:val="00D96DE1"/>
    <w:rsid w:val="00DD1B21"/>
    <w:rsid w:val="00E54E8D"/>
    <w:rsid w:val="00E55C50"/>
    <w:rsid w:val="00E560FA"/>
    <w:rsid w:val="00E630E9"/>
    <w:rsid w:val="00E7455D"/>
    <w:rsid w:val="00EA10B0"/>
    <w:rsid w:val="00EC2659"/>
    <w:rsid w:val="00EE448F"/>
    <w:rsid w:val="00EF4F87"/>
    <w:rsid w:val="00F00AC0"/>
    <w:rsid w:val="00F1242E"/>
    <w:rsid w:val="00F201F1"/>
    <w:rsid w:val="00F2506B"/>
    <w:rsid w:val="00F41BD4"/>
    <w:rsid w:val="00F45F0B"/>
    <w:rsid w:val="00F50FF2"/>
    <w:rsid w:val="00F533C0"/>
    <w:rsid w:val="00F84B03"/>
    <w:rsid w:val="00F92862"/>
    <w:rsid w:val="00FA089B"/>
    <w:rsid w:val="00FA2D7E"/>
    <w:rsid w:val="00FD7C3C"/>
    <w:rsid w:val="00FF598F"/>
    <w:rsid w:val="00FF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EFE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B7EFE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5B7EFE"/>
    <w:pPr>
      <w:ind w:left="720"/>
      <w:contextualSpacing/>
    </w:pPr>
  </w:style>
  <w:style w:type="table" w:styleId="a5">
    <w:name w:val="Table Grid"/>
    <w:basedOn w:val="a1"/>
    <w:uiPriority w:val="99"/>
    <w:rsid w:val="00257232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rsid w:val="00EE448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rsid w:val="00A27C3B"/>
    <w:pPr>
      <w:spacing w:after="0" w:line="240" w:lineRule="auto"/>
    </w:pPr>
    <w:rPr>
      <w:rFonts w:ascii="Tahoma" w:eastAsia="Calibri" w:hAnsi="Tahoma"/>
      <w:sz w:val="16"/>
      <w:szCs w:val="20"/>
    </w:rPr>
  </w:style>
  <w:style w:type="character" w:customStyle="1" w:styleId="a8">
    <w:name w:val="Текст выноски Знак"/>
    <w:link w:val="a7"/>
    <w:uiPriority w:val="99"/>
    <w:locked/>
    <w:rsid w:val="00A27C3B"/>
    <w:rPr>
      <w:rFonts w:ascii="Tahoma" w:hAnsi="Tahoma" w:cs="Times New Roman"/>
      <w:sz w:val="16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13752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137527"/>
    <w:rPr>
      <w:rFonts w:eastAsia="Times New Roman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13752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37527"/>
    <w:rPr>
      <w:rFonts w:eastAsia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ts-tend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14</Pages>
  <Words>5435</Words>
  <Characters>30986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Дианова Ирина Евгеньевна</dc:creator>
  <cp:keywords/>
  <dc:description/>
  <cp:lastModifiedBy>Боброва Нина Сергеевна</cp:lastModifiedBy>
  <cp:revision>54</cp:revision>
  <cp:lastPrinted>2026-06-19T02:11:00Z</cp:lastPrinted>
  <dcterms:created xsi:type="dcterms:W3CDTF">2025-10-20T05:42:00Z</dcterms:created>
  <dcterms:modified xsi:type="dcterms:W3CDTF">2026-06-19T02:13:00Z</dcterms:modified>
</cp:coreProperties>
</file>